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D8" w:rsidRDefault="004843D8">
      <w:pPr>
        <w:spacing w:line="400" w:lineRule="exact"/>
        <w:jc w:val="center"/>
        <w:rPr>
          <w:rStyle w:val="a5"/>
          <w:rFonts w:ascii="宋体" w:eastAsia="宋体" w:hAnsi="宋体" w:cs="宋体"/>
          <w:b w:val="0"/>
          <w:bCs/>
          <w:sz w:val="36"/>
          <w:szCs w:val="36"/>
        </w:rPr>
      </w:pPr>
    </w:p>
    <w:p w:rsidR="004843D8" w:rsidRDefault="00291FCC">
      <w:pPr>
        <w:spacing w:line="400" w:lineRule="exact"/>
        <w:jc w:val="center"/>
        <w:rPr>
          <w:rStyle w:val="a5"/>
          <w:rFonts w:ascii="宋体" w:eastAsia="宋体" w:hAnsi="宋体" w:cs="宋体"/>
          <w:sz w:val="36"/>
          <w:szCs w:val="36"/>
        </w:rPr>
      </w:pPr>
      <w:r w:rsidRPr="00291FCC">
        <w:rPr>
          <w:rStyle w:val="a5"/>
          <w:rFonts w:ascii="宋体" w:eastAsia="宋体" w:hAnsi="宋体" w:cs="宋体" w:hint="eastAsia"/>
          <w:sz w:val="36"/>
          <w:szCs w:val="36"/>
        </w:rPr>
        <w:t>2023年考研数学大纲未发布，变上限积分函数怎么破？</w:t>
      </w:r>
    </w:p>
    <w:p w:rsidR="004843D8" w:rsidRDefault="004843D8">
      <w:pPr>
        <w:spacing w:line="400" w:lineRule="exact"/>
        <w:jc w:val="center"/>
        <w:rPr>
          <w:rStyle w:val="a5"/>
          <w:rFonts w:ascii="宋体" w:eastAsia="宋体" w:hAnsi="宋体" w:cs="宋体"/>
          <w:sz w:val="36"/>
          <w:szCs w:val="36"/>
        </w:rPr>
      </w:pPr>
    </w:p>
    <w:p w:rsidR="004843D8" w:rsidRDefault="00A75828">
      <w:pPr>
        <w:spacing w:line="400" w:lineRule="exact"/>
        <w:jc w:val="center"/>
        <w:rPr>
          <w:rStyle w:val="a5"/>
          <w:rFonts w:ascii="宋体" w:eastAsia="宋体" w:hAnsi="宋体" w:cs="宋体"/>
          <w:sz w:val="36"/>
          <w:szCs w:val="36"/>
        </w:rPr>
      </w:pPr>
      <w:r>
        <w:rPr>
          <w:rStyle w:val="a5"/>
          <w:rFonts w:ascii="宋体" w:eastAsia="宋体" w:hAnsi="宋体" w:cs="宋体" w:hint="eastAsia"/>
          <w:sz w:val="32"/>
          <w:szCs w:val="32"/>
        </w:rPr>
        <w:t>来源：文都教育</w:t>
      </w:r>
    </w:p>
    <w:p w:rsidR="004843D8" w:rsidRDefault="004843D8" w:rsidP="00C21FBC">
      <w:pPr>
        <w:spacing w:line="360" w:lineRule="auto"/>
        <w:rPr>
          <w:rFonts w:ascii="宋体" w:eastAsia="宋体" w:hAnsi="宋体" w:cs="宋体"/>
          <w:bCs/>
          <w:kern w:val="0"/>
          <w:sz w:val="24"/>
          <w:szCs w:val="24"/>
          <w:highlight w:val="yellow"/>
        </w:rPr>
      </w:pPr>
    </w:p>
    <w:p w:rsidR="004843D8" w:rsidRDefault="004843D8">
      <w:pPr>
        <w:spacing w:line="360" w:lineRule="auto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文都考研根据往年经验，预测2023年考研数学大纲会在2022年</w:t>
      </w:r>
      <w:bookmarkStart w:id="0" w:name="_GoBack"/>
      <w:bookmarkEnd w:id="0"/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九月中旬左右发布，目前时间已经到了2022年的8月31日，距离新大纲发布还有两个星期的时间，文都考研的老师们预测2023年考研数学大纲不会发生变化。那么针对考试中一个重点内容——变上限积分函数，文都教育的数学教研院的老师们通过对三十几年考研真题的研究，总结了一套行之有效的解题方法.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与变上限积分函数有关的考题在考研试卷中几乎年年都有，且题型变化也很多，而解决这些问题的关键是有关变上限积分函数 的三个性质，即连续性、可导性及奇偶性.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(1)连续性：若</w:t>
      </w:r>
      <w:r w:rsidR="00C57494" w:rsidRPr="00A126E9">
        <w:rPr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7" o:title=""/>
          </v:shape>
          <o:OLEObject Type="Embed" ProgID="Equation.DSMT4" ShapeID="_x0000_i1025" DrawAspect="Content" ObjectID="_1723980978" r:id="rId8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在</w:t>
      </w:r>
      <w:r w:rsidR="00C57494" w:rsidRPr="00A126E9">
        <w:rPr>
          <w:position w:val="-10"/>
        </w:rPr>
        <w:object w:dxaOrig="540" w:dyaOrig="320">
          <v:shape id="_x0000_i1026" type="#_x0000_t75" style="width:27pt;height:15.75pt" o:ole="">
            <v:imagedata r:id="rId9" o:title=""/>
          </v:shape>
          <o:OLEObject Type="Embed" ProgID="Equation.DSMT4" ShapeID="_x0000_i1026" DrawAspect="Content" ObjectID="_1723980979" r:id="rId10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上可积，则</w:t>
      </w:r>
      <w:r w:rsidR="00C57494" w:rsidRPr="00A126E9">
        <w:rPr>
          <w:position w:val="-18"/>
        </w:rPr>
        <w:object w:dxaOrig="1620" w:dyaOrig="520">
          <v:shape id="_x0000_i1027" type="#_x0000_t75" style="width:81pt;height:26.25pt" o:ole="">
            <v:imagedata r:id="rId11" o:title=""/>
          </v:shape>
          <o:OLEObject Type="Embed" ProgID="Equation.DSMT4" ShapeID="_x0000_i1027" DrawAspect="Content" ObjectID="_1723980980" r:id="rId12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在</w:t>
      </w:r>
      <w:r w:rsidR="00C57494" w:rsidRPr="00A126E9">
        <w:rPr>
          <w:position w:val="-10"/>
        </w:rPr>
        <w:object w:dxaOrig="540" w:dyaOrig="320">
          <v:shape id="_x0000_i1028" type="#_x0000_t75" style="width:27pt;height:15.75pt" o:ole="">
            <v:imagedata r:id="rId13" o:title=""/>
          </v:shape>
          <o:OLEObject Type="Embed" ProgID="Equation.DSMT4" ShapeID="_x0000_i1028" DrawAspect="Content" ObjectID="_1723980981" r:id="rId14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上连续；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(2)可导性：若</w:t>
      </w:r>
      <w:r w:rsidR="00C57494" w:rsidRPr="00A126E9">
        <w:rPr>
          <w:position w:val="-10"/>
        </w:rPr>
        <w:object w:dxaOrig="540" w:dyaOrig="320">
          <v:shape id="_x0000_i1029" type="#_x0000_t75" style="width:27pt;height:15.75pt" o:ole="">
            <v:imagedata r:id="rId7" o:title=""/>
          </v:shape>
          <o:OLEObject Type="Embed" ProgID="Equation.DSMT4" ShapeID="_x0000_i1029" DrawAspect="Content" ObjectID="_1723980982" r:id="rId15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在</w:t>
      </w:r>
      <w:r w:rsidR="00C57494" w:rsidRPr="00A126E9">
        <w:rPr>
          <w:position w:val="-10"/>
        </w:rPr>
        <w:object w:dxaOrig="540" w:dyaOrig="320">
          <v:shape id="_x0000_i1030" type="#_x0000_t75" style="width:27pt;height:15.75pt" o:ole="">
            <v:imagedata r:id="rId9" o:title=""/>
          </v:shape>
          <o:OLEObject Type="Embed" ProgID="Equation.DSMT4" ShapeID="_x0000_i1030" DrawAspect="Content" ObjectID="_1723980983" r:id="rId16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上连续，则</w:t>
      </w:r>
      <w:r w:rsidR="00C57494" w:rsidRPr="00A126E9">
        <w:rPr>
          <w:position w:val="-18"/>
        </w:rPr>
        <w:object w:dxaOrig="1620" w:dyaOrig="520">
          <v:shape id="_x0000_i1031" type="#_x0000_t75" style="width:81pt;height:26.25pt" o:ole="">
            <v:imagedata r:id="rId17" o:title=""/>
          </v:shape>
          <o:OLEObject Type="Embed" ProgID="Equation.DSMT4" ShapeID="_x0000_i1031" DrawAspect="Content" ObjectID="_1723980984" r:id="rId18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在</w:t>
      </w:r>
      <w:r w:rsidR="00C57494" w:rsidRPr="00A126E9">
        <w:rPr>
          <w:position w:val="-10"/>
        </w:rPr>
        <w:object w:dxaOrig="540" w:dyaOrig="320">
          <v:shape id="_x0000_i1032" type="#_x0000_t75" style="width:27pt;height:15.75pt" o:ole="">
            <v:imagedata r:id="rId19" o:title=""/>
          </v:shape>
          <o:OLEObject Type="Embed" ProgID="Equation.DSMT4" ShapeID="_x0000_i1032" DrawAspect="Content" ObjectID="_1723980985" r:id="rId20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上可导，且</w:t>
      </w:r>
    </w:p>
    <w:p w:rsidR="00C21FBC" w:rsidRPr="00C21FBC" w:rsidRDefault="00C57494" w:rsidP="00C57494">
      <w:pPr>
        <w:spacing w:line="360" w:lineRule="auto"/>
        <w:ind w:firstLineChars="200" w:firstLine="420"/>
        <w:jc w:val="center"/>
        <w:rPr>
          <w:rFonts w:ascii="宋体" w:eastAsia="宋体" w:hAnsi="宋体" w:cs="宋体"/>
          <w:bCs/>
          <w:kern w:val="0"/>
          <w:sz w:val="28"/>
          <w:szCs w:val="28"/>
        </w:rPr>
      </w:pPr>
      <w:r w:rsidRPr="00A126E9">
        <w:rPr>
          <w:position w:val="-10"/>
        </w:rPr>
        <w:object w:dxaOrig="1300" w:dyaOrig="320">
          <v:shape id="_x0000_i1033" type="#_x0000_t75" style="width:65.25pt;height:15.75pt" o:ole="">
            <v:imagedata r:id="rId21" o:title=""/>
          </v:shape>
          <o:OLEObject Type="Embed" ProgID="Equation.DSMT4" ShapeID="_x0000_i1033" DrawAspect="Content" ObjectID="_1723980986" r:id="rId22"/>
        </w:object>
      </w:r>
      <w:r w:rsidR="00C21FBC" w:rsidRPr="00C21FBC">
        <w:rPr>
          <w:rFonts w:ascii="宋体" w:eastAsia="宋体" w:hAnsi="宋体" w:cs="宋体"/>
          <w:bCs/>
          <w:kern w:val="0"/>
          <w:sz w:val="28"/>
          <w:szCs w:val="28"/>
        </w:rPr>
        <w:t>.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以上结论是变上限积分求导的理论基础，虽然变上限积分求导题目很多，但常见的是以下三种类型：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① </w:t>
      </w:r>
      <w:r w:rsidR="00621F54" w:rsidRPr="00A126E9">
        <w:rPr>
          <w:position w:val="-24"/>
        </w:rPr>
        <w:object w:dxaOrig="1400" w:dyaOrig="700">
          <v:shape id="_x0000_i1034" type="#_x0000_t75" style="width:69.7pt;height:35.25pt" o:ole="">
            <v:imagedata r:id="rId23" o:title=""/>
          </v:shape>
          <o:OLEObject Type="Embed" ProgID="Equation.DSMT4" ShapeID="_x0000_i1034" DrawAspect="Content" ObjectID="_1723980987" r:id="rId24"/>
        </w:objec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这种类型直接利用公式</w:t>
      </w:r>
    </w:p>
    <w:p w:rsidR="00C21FBC" w:rsidRPr="00C21FBC" w:rsidRDefault="00621F54" w:rsidP="00621F54">
      <w:pPr>
        <w:spacing w:line="360" w:lineRule="auto"/>
        <w:ind w:firstLineChars="200" w:firstLine="420"/>
        <w:jc w:val="center"/>
        <w:rPr>
          <w:rFonts w:ascii="宋体" w:eastAsia="宋体" w:hAnsi="宋体" w:cs="宋体"/>
          <w:bCs/>
          <w:kern w:val="0"/>
          <w:sz w:val="28"/>
          <w:szCs w:val="28"/>
        </w:rPr>
      </w:pPr>
      <w:r w:rsidRPr="00A126E9">
        <w:rPr>
          <w:position w:val="-24"/>
        </w:rPr>
        <w:object w:dxaOrig="4420" w:dyaOrig="700">
          <v:shape id="_x0000_i1035" type="#_x0000_t75" style="width:221.2pt;height:35.25pt" o:ole="">
            <v:imagedata r:id="rId25" o:title=""/>
          </v:shape>
          <o:OLEObject Type="Embed" ProgID="Equation.DSMT4" ShapeID="_x0000_i1035" DrawAspect="Content" ObjectID="_1723980988" r:id="rId26"/>
        </w:objec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求解.其中</w:t>
      </w:r>
      <w:r w:rsidR="00621F54" w:rsidRPr="00A126E9">
        <w:rPr>
          <w:position w:val="-10"/>
        </w:rPr>
        <w:object w:dxaOrig="540" w:dyaOrig="320">
          <v:shape id="_x0000_i1036" type="#_x0000_t75" style="width:27pt;height:15.75pt" o:ole="">
            <v:imagedata r:id="rId27" o:title=""/>
          </v:shape>
          <o:OLEObject Type="Embed" ProgID="Equation.DSMT4" ShapeID="_x0000_i1036" DrawAspect="Content" ObjectID="_1723980989" r:id="rId28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连续，</w:t>
      </w:r>
      <w:r w:rsidR="00621F54" w:rsidRPr="00A126E9">
        <w:rPr>
          <w:position w:val="-10"/>
        </w:rPr>
        <w:object w:dxaOrig="540" w:dyaOrig="320">
          <v:shape id="_x0000_i1037" type="#_x0000_t75" style="width:27pt;height:15.75pt" o:ole="">
            <v:imagedata r:id="rId29" o:title=""/>
          </v:shape>
          <o:OLEObject Type="Embed" ProgID="Equation.DSMT4" ShapeID="_x0000_i1037" DrawAspect="Content" ObjectID="_1723980990" r:id="rId30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和</w:t>
      </w:r>
      <w:r w:rsidR="00621F54" w:rsidRPr="00A126E9">
        <w:rPr>
          <w:position w:val="-10"/>
        </w:rPr>
        <w:object w:dxaOrig="520" w:dyaOrig="320">
          <v:shape id="_x0000_i1038" type="#_x0000_t75" style="width:26.25pt;height:15.75pt" o:ole="">
            <v:imagedata r:id="rId31" o:title=""/>
          </v:shape>
          <o:OLEObject Type="Embed" ProgID="Equation.DSMT4" ShapeID="_x0000_i1038" DrawAspect="Content" ObjectID="_1723980991" r:id="rId32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都可导.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② </w:t>
      </w:r>
      <w:r w:rsidR="00621F54" w:rsidRPr="00A126E9">
        <w:rPr>
          <w:position w:val="-24"/>
        </w:rPr>
        <w:object w:dxaOrig="1620" w:dyaOrig="700">
          <v:shape id="_x0000_i1039" type="#_x0000_t75" style="width:81pt;height:35.25pt" o:ole="">
            <v:imagedata r:id="rId33" o:title=""/>
          </v:shape>
          <o:OLEObject Type="Embed" ProgID="Equation.DSMT4" ShapeID="_x0000_i1039" DrawAspect="Content" ObjectID="_1723980992" r:id="rId34"/>
        </w:objec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这种类型的被积函数</w:t>
      </w:r>
      <w:r w:rsidR="00621F54" w:rsidRPr="00A126E9">
        <w:rPr>
          <w:position w:val="-10"/>
        </w:rPr>
        <w:object w:dxaOrig="700" w:dyaOrig="320">
          <v:shape id="_x0000_i1040" type="#_x0000_t75" style="width:35.25pt;height:15.75pt" o:ole="">
            <v:imagedata r:id="rId35" o:title=""/>
          </v:shape>
          <o:OLEObject Type="Embed" ProgID="Equation.DSMT4" ShapeID="_x0000_i1040" DrawAspect="Content" ObjectID="_1723980993" r:id="rId36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中含有求导变量</w:t>
      </w:r>
      <w:r w:rsidR="00621F54" w:rsidRPr="00A126E9">
        <w:rPr>
          <w:position w:val="-6"/>
        </w:rPr>
        <w:object w:dxaOrig="200" w:dyaOrig="220">
          <v:shape id="_x0000_i1041" type="#_x0000_t75" style="width:9.75pt;height:11.25pt" o:ole="">
            <v:imagedata r:id="rId37" o:title=""/>
          </v:shape>
          <o:OLEObject Type="Embed" ProgID="Equation.DSMT4" ShapeID="_x0000_i1041" DrawAspect="Content" ObjectID="_1723980994" r:id="rId38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，不能直接求导，通常是用变量代换把</w:t>
      </w:r>
      <w:r w:rsidR="00621F54" w:rsidRPr="00A126E9">
        <w:rPr>
          <w:position w:val="-10"/>
        </w:rPr>
        <w:object w:dxaOrig="700" w:dyaOrig="320">
          <v:shape id="_x0000_i1042" type="#_x0000_t75" style="width:35.25pt;height:15.75pt" o:ole="">
            <v:imagedata r:id="rId39" o:title=""/>
          </v:shape>
          <o:OLEObject Type="Embed" ProgID="Equation.DSMT4" ShapeID="_x0000_i1042" DrawAspect="Content" ObjectID="_1723980995" r:id="rId40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中的</w:t>
      </w:r>
      <w:r w:rsidR="00621F54" w:rsidRPr="00A126E9">
        <w:rPr>
          <w:position w:val="-6"/>
        </w:rPr>
        <w:object w:dxaOrig="200" w:dyaOrig="220">
          <v:shape id="_x0000_i1043" type="#_x0000_t75" style="width:9.75pt;height:11.25pt" o:ole="">
            <v:imagedata r:id="rId41" o:title=""/>
          </v:shape>
          <o:OLEObject Type="Embed" ProgID="Equation.DSMT4" ShapeID="_x0000_i1043" DrawAspect="Content" ObjectID="_1723980996" r:id="rId42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换出来，或设法把</w:t>
      </w:r>
      <w:r w:rsidR="00621F54" w:rsidRPr="00A126E9">
        <w:rPr>
          <w:position w:val="-6"/>
        </w:rPr>
        <w:object w:dxaOrig="200" w:dyaOrig="220">
          <v:shape id="_x0000_i1044" type="#_x0000_t75" style="width:9.75pt;height:11.25pt" o:ole="">
            <v:imagedata r:id="rId41" o:title=""/>
          </v:shape>
          <o:OLEObject Type="Embed" ProgID="Equation.DSMT4" ShapeID="_x0000_i1044" DrawAspect="Content" ObjectID="_1723980997" r:id="rId43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从积分号中提出来，然后再求导.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③ </w:t>
      </w:r>
      <w:r w:rsidR="00621F54" w:rsidRPr="00A126E9">
        <w:rPr>
          <w:position w:val="-24"/>
        </w:rPr>
        <w:object w:dxaOrig="1400" w:dyaOrig="700">
          <v:shape id="_x0000_i1045" type="#_x0000_t75" style="width:69.7pt;height:35.25pt" o:ole="">
            <v:imagedata r:id="rId44" o:title=""/>
          </v:shape>
          <o:OLEObject Type="Embed" ProgID="Equation.DSMT4" ShapeID="_x0000_i1045" DrawAspect="Content" ObjectID="_1723980998" r:id="rId45"/>
        </w:objec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③是②的特例，方法同②.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(3)奇偶性：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设</w:t>
      </w:r>
      <w:r w:rsidR="00621F54" w:rsidRPr="00A126E9">
        <w:rPr>
          <w:position w:val="-10"/>
        </w:rPr>
        <w:object w:dxaOrig="540" w:dyaOrig="320">
          <v:shape id="_x0000_i1046" type="#_x0000_t75" style="width:27pt;height:15.75pt" o:ole="">
            <v:imagedata r:id="rId46" o:title=""/>
          </v:shape>
          <o:OLEObject Type="Embed" ProgID="Equation.DSMT4" ShapeID="_x0000_i1046" DrawAspect="Content" ObjectID="_1723980999" r:id="rId47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连续，则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①若</w:t>
      </w:r>
      <w:r w:rsidR="00621F54" w:rsidRPr="00A126E9">
        <w:rPr>
          <w:position w:val="-10"/>
        </w:rPr>
        <w:object w:dxaOrig="540" w:dyaOrig="320">
          <v:shape id="_x0000_i1047" type="#_x0000_t75" style="width:27pt;height:15.75pt" o:ole="">
            <v:imagedata r:id="rId46" o:title=""/>
          </v:shape>
          <o:OLEObject Type="Embed" ProgID="Equation.DSMT4" ShapeID="_x0000_i1047" DrawAspect="Content" ObjectID="_1723981000" r:id="rId48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是奇函数，则</w:t>
      </w:r>
      <w:r w:rsidR="00621F54" w:rsidRPr="00A126E9">
        <w:rPr>
          <w:position w:val="-18"/>
        </w:rPr>
        <w:object w:dxaOrig="1640" w:dyaOrig="520">
          <v:shape id="_x0000_i1048" type="#_x0000_t75" style="width:81.75pt;height:26.25pt" o:ole="">
            <v:imagedata r:id="rId49" o:title=""/>
          </v:shape>
          <o:OLEObject Type="Embed" ProgID="Equation.DSMT4" ShapeID="_x0000_i1048" DrawAspect="Content" ObjectID="_1723981001" r:id="rId50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是偶函数；</w:t>
      </w:r>
    </w:p>
    <w:p w:rsidR="00C21FBC" w:rsidRPr="00C21FBC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②若</w:t>
      </w:r>
      <w:r w:rsidR="00621F54" w:rsidRPr="00A126E9">
        <w:rPr>
          <w:position w:val="-10"/>
        </w:rPr>
        <w:object w:dxaOrig="540" w:dyaOrig="320">
          <v:shape id="_x0000_i1049" type="#_x0000_t75" style="width:27pt;height:15.75pt" o:ole="">
            <v:imagedata r:id="rId46" o:title=""/>
          </v:shape>
          <o:OLEObject Type="Embed" ProgID="Equation.DSMT4" ShapeID="_x0000_i1049" DrawAspect="Content" ObjectID="_1723981002" r:id="rId51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是偶函数，则</w:t>
      </w:r>
      <w:r w:rsidR="00621F54" w:rsidRPr="00A126E9">
        <w:rPr>
          <w:position w:val="-18"/>
        </w:rPr>
        <w:object w:dxaOrig="1640" w:dyaOrig="520">
          <v:shape id="_x0000_i1050" type="#_x0000_t75" style="width:81.75pt;height:26.25pt" o:ole="">
            <v:imagedata r:id="rId52" o:title=""/>
          </v:shape>
          <o:OLEObject Type="Embed" ProgID="Equation.DSMT4" ShapeID="_x0000_i1050" DrawAspect="Content" ObjectID="_1723981003" r:id="rId53"/>
        </w:object>
      </w: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是奇函数.</w:t>
      </w:r>
    </w:p>
    <w:p w:rsidR="004843D8" w:rsidRDefault="00C21FBC" w:rsidP="00C21FBC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C21FBC">
        <w:rPr>
          <w:rFonts w:ascii="宋体" w:eastAsia="宋体" w:hAnsi="宋体" w:cs="宋体" w:hint="eastAsia"/>
          <w:bCs/>
          <w:kern w:val="0"/>
          <w:sz w:val="28"/>
          <w:szCs w:val="28"/>
        </w:rPr>
        <w:t>关于积分上限函数的问题，一般出现都要求导，这是遇见这类题目的一个统一的解题思路，相关题目可以参看《2023考研数学真题分类精析》，该书中对于真题的常考题型和解题方法进行了详细的解析，并针对解题方法做了详细的说明，感兴趣的考试可以参考一下，针对每个考试题型做到心中有数。最后，文都考研的老师们提醒大家一定要复习的全面到位，预祝大家在2023年研究生考试中成功上岸</w:t>
      </w:r>
      <w:r w:rsidR="00A75828"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4843D8" w:rsidRDefault="004843D8">
      <w:pPr>
        <w:rPr>
          <w:sz w:val="18"/>
          <w:szCs w:val="21"/>
        </w:rPr>
      </w:pPr>
    </w:p>
    <w:p w:rsidR="004843D8" w:rsidRDefault="004843D8">
      <w:pPr>
        <w:rPr>
          <w:sz w:val="18"/>
          <w:szCs w:val="21"/>
        </w:rPr>
      </w:pPr>
    </w:p>
    <w:sectPr w:rsidR="004843D8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37" w:rsidRDefault="003F1C37">
      <w:r>
        <w:separator/>
      </w:r>
    </w:p>
  </w:endnote>
  <w:endnote w:type="continuationSeparator" w:id="0">
    <w:p w:rsidR="003F1C37" w:rsidRDefault="003F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raditional Arabic"/>
    <w:charset w:val="00"/>
    <w:family w:val="roman"/>
    <w:pitch w:val="default"/>
    <w:sig w:usb0="00000000" w:usb1="00000000" w:usb2="00000008" w:usb3="00000000" w:csb0="000001FF" w:csb1="00000000"/>
  </w:font>
  <w:font w:name="Microsoft YaHei Light">
    <w:altName w:val="宋体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AA" w:rsidRDefault="009E40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D8" w:rsidRDefault="00A75828">
    <w:pPr>
      <w:pStyle w:val="a3"/>
      <w:rPr>
        <w:rFonts w:ascii="Microsoft YaHei Light" w:eastAsia="Microsoft YaHei Light" w:hAnsi="Microsoft YaHei Light" w:cs="Microsoft YaHei Ligh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-18415</wp:posOffset>
              </wp:positionV>
              <wp:extent cx="573151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A7B25" id="直接连接符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-1.45pt" to="433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" strokecolor="#bfbfbf [2412]" strokeweight=".5pt">
              <v:stroke joinstyle="miter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3D8" w:rsidRDefault="00A75828">
                          <w:pPr>
                            <w:snapToGrid w:val="0"/>
                            <w:rPr>
                              <w:rFonts w:ascii="Microsoft YaHei Light" w:eastAsia="Microsoft YaHei Light" w:hAnsi="Microsoft YaHei Light" w:cs="Microsoft YaHe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t xml:space="preserve">第 </w:t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843D8" w:rsidRDefault="00A75828">
                    <w:pPr>
                      <w:snapToGrid w:val="0"/>
                      <w:rPr>
                        <w:rFonts w:ascii="Microsoft YaHei Light" w:eastAsia="Microsoft YaHei Light" w:hAnsi="Microsoft YaHei Light" w:cs="Microsoft YaHei Light"/>
                        <w:sz w:val="16"/>
                        <w:szCs w:val="16"/>
                      </w:rPr>
                    </w:pP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t xml:space="preserve">第 </w:t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icrosoft YaHei Light" w:eastAsia="Microsoft YaHei Light" w:hAnsi="Microsoft YaHei Light" w:cs="Microsoft YaHei Light" w:hint="eastAsia"/>
        <w:sz w:val="16"/>
        <w:szCs w:val="16"/>
      </w:rPr>
      <w:t>北京市海淀区中关村南大街17号韦伯时代中心C</w:t>
    </w:r>
    <w:proofErr w:type="gramStart"/>
    <w:r>
      <w:rPr>
        <w:rFonts w:ascii="Microsoft YaHei Light" w:eastAsia="Microsoft YaHei Light" w:hAnsi="Microsoft YaHei Light" w:cs="Microsoft YaHei Light" w:hint="eastAsia"/>
        <w:sz w:val="16"/>
        <w:szCs w:val="16"/>
      </w:rPr>
      <w:t>座北</w:t>
    </w:r>
    <w:proofErr w:type="gramEnd"/>
    <w:r>
      <w:rPr>
        <w:rFonts w:ascii="Microsoft YaHei Light" w:eastAsia="Microsoft YaHei Light" w:hAnsi="Microsoft YaHei Light" w:cs="Microsoft YaHei Light" w:hint="eastAsia"/>
        <w:sz w:val="16"/>
        <w:szCs w:val="16"/>
      </w:rPr>
      <w:t>配楼</w:t>
    </w:r>
  </w:p>
  <w:p w:rsidR="004843D8" w:rsidRDefault="00A75828">
    <w:pPr>
      <w:pStyle w:val="a3"/>
      <w:rPr>
        <w:rFonts w:ascii="Microsoft YaHei Light" w:eastAsia="Microsoft YaHei Light" w:hAnsi="Microsoft YaHei Light" w:cs="Microsoft YaHei Light"/>
        <w:sz w:val="16"/>
        <w:szCs w:val="16"/>
      </w:rPr>
    </w:pPr>
    <w:r>
      <w:rPr>
        <w:rFonts w:ascii="Microsoft YaHei Light" w:eastAsia="Microsoft YaHei Light" w:hAnsi="Microsoft YaHei Light" w:cs="Microsoft YaHei Light" w:hint="eastAsia"/>
        <w:sz w:val="16"/>
        <w:szCs w:val="16"/>
        <w:lang w:eastAsia="zh-Hans"/>
      </w:rPr>
      <w:t>网址：</w:t>
    </w:r>
    <w:r>
      <w:rPr>
        <w:rFonts w:ascii="Microsoft YaHei Light" w:eastAsia="Microsoft YaHei Light" w:hAnsi="Microsoft YaHei Light" w:cs="Microsoft YaHei Light" w:hint="eastAsia"/>
        <w:sz w:val="16"/>
        <w:szCs w:val="16"/>
      </w:rPr>
      <w:t>www.wendu.com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AA" w:rsidRDefault="009E40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37" w:rsidRDefault="003F1C37">
      <w:r>
        <w:separator/>
      </w:r>
    </w:p>
  </w:footnote>
  <w:footnote w:type="continuationSeparator" w:id="0">
    <w:p w:rsidR="003F1C37" w:rsidRDefault="003F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AA" w:rsidRDefault="009E40A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5pt;height:587.25pt;z-index:-251650048;mso-position-horizontal:center;mso-position-horizontal-relative:margin;mso-position-vertical:center;mso-position-vertical-relative:margin" o:allowincell="f">
          <v:imagedata r:id="rId1" o:title="文都考研水印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D8" w:rsidRDefault="009E40AA">
    <w:pPr>
      <w:pStyle w:val="a4"/>
      <w:jc w:val="left"/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5pt;height:587.25pt;z-index:-251649024;mso-position-horizontal:center;mso-position-horizontal-relative:margin;mso-position-vertical:center;mso-position-vertical-relative:margin" o:allowincell="f">
          <v:imagedata r:id="rId1" o:title="文都考研水印" gain="19661f" blacklevel="22938f"/>
        </v:shape>
      </w:pict>
    </w:r>
    <w:r w:rsidR="00A75828">
      <w:rPr>
        <w:noProof/>
        <w:szCs w:val="21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-155575</wp:posOffset>
          </wp:positionV>
          <wp:extent cx="414655" cy="463550"/>
          <wp:effectExtent l="0" t="0" r="17145" b="19050"/>
          <wp:wrapNone/>
          <wp:docPr id="14" name="图片 14" descr="资源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资源 4@4x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465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5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44450</wp:posOffset>
              </wp:positionV>
              <wp:extent cx="43815" cy="88265"/>
              <wp:effectExtent l="12700" t="6350" r="19685" b="698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494020" y="605155"/>
                        <a:ext cx="43815" cy="8826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31C467" id="直接连接符 11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pt,3.5pt" to="345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" strokecolor="black [3213]" strokeweight="2.25pt">
              <v:stroke joinstyle="miter"/>
            </v:line>
          </w:pict>
        </mc:Fallback>
      </mc:AlternateContent>
    </w:r>
    <w:r w:rsidR="00A7582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-29845</wp:posOffset>
          </wp:positionV>
          <wp:extent cx="939165" cy="238125"/>
          <wp:effectExtent l="0" t="0" r="26035" b="41275"/>
          <wp:wrapThrough wrapText="bothSides">
            <wp:wrapPolygon edited="0">
              <wp:start x="0" y="0"/>
              <wp:lineTo x="0" y="19354"/>
              <wp:lineTo x="5258" y="19354"/>
              <wp:lineTo x="21030" y="19354"/>
              <wp:lineTo x="21030" y="2419"/>
              <wp:lineTo x="4673" y="0"/>
              <wp:lineTo x="0" y="0"/>
            </wp:wrapPolygon>
          </wp:wrapThrough>
          <wp:docPr id="1" name="图片 1" descr="文都logo-彩色透明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都logo-彩色透明-0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91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58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697230</wp:posOffset>
              </wp:positionH>
              <wp:positionV relativeFrom="paragraph">
                <wp:posOffset>85725</wp:posOffset>
              </wp:positionV>
              <wp:extent cx="3579495" cy="0"/>
              <wp:effectExtent l="0" t="0" r="0" b="0"/>
              <wp:wrapNone/>
              <wp:docPr id="10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6145" y="663575"/>
                        <a:ext cx="35794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A1B173" id="直接连接符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6.75pt" to="33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" strokecolor="#bfbfbf [2412]" strokeweight=".5pt">
              <v:stroke joinstyle="miter"/>
            </v:line>
          </w:pict>
        </mc:Fallback>
      </mc:AlternateContent>
    </w:r>
    <w:r w:rsidR="00A75828">
      <w:rPr>
        <w:noProof/>
      </w:rPr>
      <w:drawing>
        <wp:inline distT="0" distB="0" distL="114300" distR="114300">
          <wp:extent cx="0" cy="0"/>
          <wp:effectExtent l="0" t="0" r="0" b="0"/>
          <wp:docPr id="5" name="图片 5" descr="Better eduation Better lives-黑色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Better eduation Better lives-黑色透明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828">
      <w:t xml:space="preserve">                                                                             </w:t>
    </w:r>
    <w:r w:rsidR="00A75828">
      <w:rPr>
        <w:noProof/>
      </w:rPr>
      <w:drawing>
        <wp:inline distT="0" distB="0" distL="114300" distR="114300">
          <wp:extent cx="0" cy="0"/>
          <wp:effectExtent l="0" t="0" r="0" b="0"/>
          <wp:docPr id="8" name="图片 8" descr="资源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资源 4@4x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828">
      <w:t xml:space="preserve"> </w:t>
    </w:r>
    <w:r w:rsidR="00A75828">
      <w:rPr>
        <w:rFonts w:ascii="Microsoft YaHei Light" w:eastAsia="Microsoft YaHei Light" w:hAnsi="Microsoft YaHei Light" w:cs="Microsoft YaHei Light" w:hint="eastAsia"/>
        <w:sz w:val="16"/>
        <w:szCs w:val="20"/>
        <w:lang w:eastAsia="zh-Hans"/>
      </w:rPr>
      <w:t>教育</w:t>
    </w:r>
    <w:r w:rsidR="00A75828">
      <w:rPr>
        <w:rFonts w:ascii="Microsoft YaHei Light" w:eastAsia="Microsoft YaHei Light" w:hAnsi="Microsoft YaHei Light" w:cs="Microsoft YaHei Light" w:hint="eastAsia"/>
        <w:noProof/>
        <w:sz w:val="16"/>
        <w:szCs w:val="20"/>
        <w:lang w:eastAsia="zh-Hans"/>
      </w:rPr>
      <w:drawing>
        <wp:inline distT="0" distB="0" distL="114300" distR="114300">
          <wp:extent cx="0" cy="0"/>
          <wp:effectExtent l="0" t="0" r="0" b="0"/>
          <wp:docPr id="7" name="图片 7" descr="资源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资源 4@4x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828">
      <w:rPr>
        <w:rFonts w:ascii="Microsoft YaHei Light" w:eastAsia="Microsoft YaHei Light" w:hAnsi="Microsoft YaHei Light" w:cs="Microsoft YaHei Light" w:hint="eastAsia"/>
        <w:sz w:val="16"/>
        <w:szCs w:val="20"/>
        <w:lang w:eastAsia="zh-Hans"/>
      </w:rPr>
      <w:t>让生命更美好</w:t>
    </w:r>
    <w:r w:rsidR="00A75828">
      <w:rPr>
        <w:noProof/>
      </w:rPr>
      <w:drawing>
        <wp:inline distT="0" distB="0" distL="114300" distR="114300">
          <wp:extent cx="5268595" cy="5883910"/>
          <wp:effectExtent l="0" t="0" r="14605" b="8890"/>
          <wp:docPr id="6" name="图片 6" descr="资源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资源 4@4x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8595" cy="588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828">
      <w:rPr>
        <w:noProof/>
      </w:rPr>
      <w:drawing>
        <wp:inline distT="0" distB="0" distL="114300" distR="114300">
          <wp:extent cx="0" cy="0"/>
          <wp:effectExtent l="0" t="0" r="0" b="0"/>
          <wp:docPr id="4" name="图片 4" descr="Better eduation Better lives-黑色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Better eduation Better lives-黑色透明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828">
      <w:rPr>
        <w:noProof/>
      </w:rPr>
      <w:drawing>
        <wp:inline distT="0" distB="0" distL="114300" distR="114300">
          <wp:extent cx="5269865" cy="6233795"/>
          <wp:effectExtent l="0" t="0" r="13335" b="14605"/>
          <wp:docPr id="3" name="图片 3" descr="Better eduation Better lives-黑色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etter eduation Better lives-黑色透明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69865" cy="623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AA" w:rsidRDefault="009E40A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pt;height:587.25pt;z-index:-251651072;mso-position-horizontal:center;mso-position-horizontal-relative:margin;mso-position-vertical:center;mso-position-vertical-relative:margin" o:allowincell="f">
          <v:imagedata r:id="rId1" o:title="文都考研水印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ZiNTA4MTJkNzFiNmYwY2U5OTBlMWE4OTg5YmYzYjkifQ=="/>
  </w:docVars>
  <w:rsids>
    <w:rsidRoot w:val="794E7395"/>
    <w:rsid w:val="B7D83C9E"/>
    <w:rsid w:val="EDBDFA35"/>
    <w:rsid w:val="FFAF6379"/>
    <w:rsid w:val="FFBF24DC"/>
    <w:rsid w:val="FFCFF817"/>
    <w:rsid w:val="FFF5DA91"/>
    <w:rsid w:val="00291FCC"/>
    <w:rsid w:val="003F1C37"/>
    <w:rsid w:val="004843D8"/>
    <w:rsid w:val="00621F54"/>
    <w:rsid w:val="009E40AA"/>
    <w:rsid w:val="00A75828"/>
    <w:rsid w:val="00C21FBC"/>
    <w:rsid w:val="00C57494"/>
    <w:rsid w:val="54AB2852"/>
    <w:rsid w:val="60034E70"/>
    <w:rsid w:val="794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244FFB5-B139-47C3-A9FE-7837378E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footer" Target="footer3.xm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4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wendu</dc:creator>
  <cp:lastModifiedBy>文都</cp:lastModifiedBy>
  <cp:revision>7</cp:revision>
  <dcterms:created xsi:type="dcterms:W3CDTF">2022-03-31T18:38:00Z</dcterms:created>
  <dcterms:modified xsi:type="dcterms:W3CDTF">2022-09-06T06:49:00Z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A598ACD0E3E5653C0B60F462D8D5B7B8</vt:lpwstr>
  </property>
</Properties>
</file>