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keepNext/>
        <w:keepLines/>
        <w:adjustRightInd w:val="0"/>
        <w:snapToGrid w:val="0"/>
        <w:spacing w:line="288" w:lineRule="auto"/>
        <w:jc w:val="center"/>
        <w:outlineLvl w:val="0"/>
        <w:rPr>
          <w:rFonts w:hint="eastAsia" w:ascii="Times New Roman" w:hAnsi="Times New Roman"/>
          <w:b/>
          <w:bCs/>
          <w:kern w:val="44"/>
          <w:sz w:val="44"/>
          <w:szCs w:val="44"/>
        </w:rPr>
      </w:pPr>
      <w:bookmarkStart w:id="0" w:name="_Toc26784"/>
      <w:bookmarkStart w:id="1" w:name="_Toc29727"/>
      <w:r>
        <w:rPr>
          <w:rFonts w:hint="eastAsia" w:ascii="Times New Roman" w:hAnsi="Times New Roman"/>
          <w:b/>
          <w:bCs/>
          <w:kern w:val="44"/>
          <w:sz w:val="44"/>
          <w:szCs w:val="44"/>
        </w:rPr>
        <w:t>真题部分</w:t>
      </w:r>
      <w:bookmarkEnd w:id="0"/>
      <w:bookmarkEnd w:id="1"/>
    </w:p>
    <w:p>
      <w:pPr>
        <w:keepNext/>
        <w:keepLines/>
        <w:adjustRightInd w:val="0"/>
        <w:snapToGrid w:val="0"/>
        <w:spacing w:before="312" w:beforeLines="100"/>
        <w:jc w:val="center"/>
        <w:outlineLvl w:val="1"/>
        <w:rPr>
          <w:rFonts w:hint="eastAsia" w:ascii="Times New Roman" w:hAnsi="Times New Roman" w:eastAsia="黑体" w:cs="Times New Roman"/>
          <w:b/>
          <w:bCs/>
          <w:sz w:val="32"/>
          <w:szCs w:val="32"/>
          <w:lang w:val="en-US" w:eastAsia="zh-CN"/>
        </w:rPr>
      </w:pPr>
      <w:bookmarkStart w:id="3" w:name="_GoBack"/>
      <w:bookmarkStart w:id="2" w:name="_Toc31288"/>
      <w:r>
        <w:rPr>
          <w:rFonts w:hint="eastAsia" w:ascii="Times New Roman" w:hAnsi="Times New Roman" w:eastAsia="黑体" w:cs="Times New Roman"/>
          <w:b/>
          <w:bCs/>
          <w:sz w:val="32"/>
          <w:szCs w:val="32"/>
          <w:lang w:val="en-US" w:eastAsia="zh-CN"/>
        </w:rPr>
        <w:t>2022考研安徽师范大学</w:t>
      </w:r>
      <w:r>
        <w:rPr>
          <w:rFonts w:hint="default" w:ascii="Times New Roman" w:hAnsi="Times New Roman" w:eastAsia="黑体" w:cs="Times New Roman"/>
          <w:b/>
          <w:bCs/>
          <w:sz w:val="32"/>
          <w:szCs w:val="32"/>
          <w:lang w:val="en-US" w:eastAsia="zh-CN"/>
        </w:rPr>
        <w:t>333教育综合真题</w:t>
      </w:r>
      <w:bookmarkEnd w:id="3"/>
      <w:bookmarkEnd w:id="2"/>
    </w:p>
    <w:p>
      <w:pPr>
        <w:keepNext/>
        <w:keepLines/>
        <w:adjustRightInd w:val="0"/>
        <w:snapToGrid w:val="0"/>
        <w:spacing w:before="312" w:beforeLines="100" w:after="312" w:afterLines="100"/>
        <w:outlineLvl w:val="2"/>
        <w:rPr>
          <w:rFonts w:hint="default" w:ascii="Times New Roman" w:hAnsi="Times New Roman" w:eastAsia="黑体" w:cs="Times New Roman"/>
          <w:b/>
          <w:bCs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b/>
          <w:bCs/>
          <w:szCs w:val="32"/>
          <w:lang w:val="en-US" w:eastAsia="zh-CN"/>
        </w:rPr>
        <w:t>一、</w:t>
      </w:r>
      <w:r>
        <w:rPr>
          <w:rFonts w:hint="default" w:ascii="Times New Roman" w:hAnsi="Times New Roman" w:eastAsia="黑体" w:cs="Times New Roman"/>
          <w:b/>
          <w:bCs/>
          <w:szCs w:val="32"/>
          <w:lang w:val="en-US" w:eastAsia="zh-CN"/>
        </w:rPr>
        <w:t>名词解释</w:t>
      </w:r>
      <w:r>
        <w:rPr>
          <w:rFonts w:hint="eastAsia" w:ascii="Times New Roman" w:hAnsi="Times New Roman" w:eastAsia="黑体" w:cs="Times New Roman"/>
          <w:b/>
          <w:bCs/>
          <w:szCs w:val="32"/>
          <w:lang w:val="en-US" w:eastAsia="zh-CN"/>
        </w:rPr>
        <w:t>：</w:t>
      </w:r>
      <w:r>
        <w:rPr>
          <w:rFonts w:hint="default" w:ascii="Times New Roman" w:hAnsi="Times New Roman" w:eastAsia="黑体" w:cs="Times New Roman"/>
          <w:b/>
          <w:bCs/>
          <w:szCs w:val="32"/>
          <w:lang w:val="en-US" w:eastAsia="zh-CN"/>
        </w:rPr>
        <w:t>共</w:t>
      </w:r>
      <w:r>
        <w:rPr>
          <w:rFonts w:hint="eastAsia" w:ascii="Times New Roman" w:hAnsi="Times New Roman" w:eastAsia="黑体" w:cs="Times New Roman"/>
          <w:b/>
          <w:bCs/>
          <w:szCs w:val="32"/>
          <w:lang w:val="en-US" w:eastAsia="zh-CN"/>
        </w:rPr>
        <w:t>6</w:t>
      </w:r>
      <w:r>
        <w:rPr>
          <w:rFonts w:hint="default" w:ascii="Times New Roman" w:hAnsi="Times New Roman" w:eastAsia="黑体" w:cs="Times New Roman"/>
          <w:b/>
          <w:bCs/>
          <w:szCs w:val="32"/>
          <w:lang w:val="en-US" w:eastAsia="zh-CN"/>
        </w:rPr>
        <w:t>小题</w:t>
      </w:r>
      <w:r>
        <w:rPr>
          <w:rFonts w:hint="eastAsia" w:ascii="Times New Roman" w:hAnsi="Times New Roman" w:eastAsia="黑体" w:cs="Times New Roman"/>
          <w:b/>
          <w:bCs/>
          <w:szCs w:val="32"/>
          <w:lang w:val="en-US" w:eastAsia="zh-CN"/>
        </w:rPr>
        <w:t>，</w:t>
      </w:r>
      <w:r>
        <w:rPr>
          <w:rFonts w:hint="default" w:ascii="Times New Roman" w:hAnsi="Times New Roman" w:eastAsia="黑体" w:cs="Times New Roman"/>
          <w:b/>
          <w:bCs/>
          <w:szCs w:val="32"/>
          <w:lang w:val="en-US" w:eastAsia="zh-CN"/>
        </w:rPr>
        <w:t>每题</w:t>
      </w:r>
      <w:r>
        <w:rPr>
          <w:rFonts w:hint="eastAsia" w:ascii="Times New Roman" w:hAnsi="Times New Roman" w:eastAsia="黑体" w:cs="Times New Roman"/>
          <w:b/>
          <w:bCs/>
          <w:szCs w:val="32"/>
          <w:lang w:val="en-US" w:eastAsia="zh-CN"/>
        </w:rPr>
        <w:t>5</w:t>
      </w:r>
      <w:r>
        <w:rPr>
          <w:rFonts w:hint="default" w:ascii="Times New Roman" w:hAnsi="Times New Roman" w:eastAsia="黑体" w:cs="Times New Roman"/>
          <w:b/>
          <w:bCs/>
          <w:szCs w:val="32"/>
          <w:lang w:val="en-US" w:eastAsia="zh-CN"/>
        </w:rPr>
        <w:t>分</w:t>
      </w:r>
      <w:r>
        <w:rPr>
          <w:rFonts w:hint="eastAsia" w:ascii="Times New Roman" w:hAnsi="Times New Roman" w:eastAsia="黑体" w:cs="Times New Roman"/>
          <w:b/>
          <w:bCs/>
          <w:szCs w:val="32"/>
          <w:lang w:val="en-US" w:eastAsia="zh-CN"/>
        </w:rPr>
        <w:t>，</w:t>
      </w:r>
      <w:r>
        <w:rPr>
          <w:rFonts w:hint="default" w:ascii="Times New Roman" w:hAnsi="Times New Roman" w:eastAsia="黑体" w:cs="Times New Roman"/>
          <w:b/>
          <w:bCs/>
          <w:szCs w:val="32"/>
          <w:lang w:val="en-US" w:eastAsia="zh-CN"/>
        </w:rPr>
        <w:t>共</w:t>
      </w:r>
      <w:r>
        <w:rPr>
          <w:rFonts w:hint="eastAsia" w:ascii="Times New Roman" w:hAnsi="Times New Roman" w:eastAsia="黑体" w:cs="Times New Roman"/>
          <w:b/>
          <w:bCs/>
          <w:szCs w:val="32"/>
          <w:lang w:val="en-US" w:eastAsia="zh-CN"/>
        </w:rPr>
        <w:t>30</w:t>
      </w:r>
      <w:r>
        <w:rPr>
          <w:rFonts w:hint="default" w:ascii="Times New Roman" w:hAnsi="Times New Roman" w:eastAsia="黑体" w:cs="Times New Roman"/>
          <w:b/>
          <w:bCs/>
          <w:szCs w:val="32"/>
          <w:lang w:val="en-US" w:eastAsia="zh-CN"/>
        </w:rPr>
        <w:t>分。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1.教育制度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2.教育目的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hint="default" w:ascii="Calibri" w:hAnsi="Calibri" w:cs="Calibri"/>
          <w:sz w:val="21"/>
          <w:szCs w:val="21"/>
          <w:lang w:val="en-US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3.图式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4.课程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5.德育过程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6.意义学习</w:t>
      </w:r>
    </w:p>
    <w:p>
      <w:pPr>
        <w:keepNext/>
        <w:keepLines/>
        <w:numPr>
          <w:ilvl w:val="0"/>
          <w:numId w:val="1"/>
        </w:numPr>
        <w:adjustRightInd w:val="0"/>
        <w:snapToGrid w:val="0"/>
        <w:spacing w:before="312" w:beforeLines="100" w:after="312" w:afterLines="100"/>
        <w:outlineLvl w:val="2"/>
        <w:rPr>
          <w:rFonts w:hint="default" w:ascii="Times New Roman" w:hAnsi="Times New Roman" w:eastAsia="黑体" w:cs="Times New Roman"/>
          <w:b/>
          <w:bCs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/>
          <w:bCs/>
          <w:szCs w:val="32"/>
          <w:lang w:val="en-US" w:eastAsia="zh-CN"/>
        </w:rPr>
        <w:t>简答题</w:t>
      </w:r>
      <w:r>
        <w:rPr>
          <w:rFonts w:hint="eastAsia" w:ascii="Times New Roman" w:hAnsi="Times New Roman" w:eastAsia="黑体" w:cs="Times New Roman"/>
          <w:b/>
          <w:bCs/>
          <w:szCs w:val="32"/>
          <w:lang w:val="en-US" w:eastAsia="zh-CN"/>
        </w:rPr>
        <w:t>：</w:t>
      </w:r>
      <w:r>
        <w:rPr>
          <w:rFonts w:hint="default" w:ascii="Times New Roman" w:hAnsi="Times New Roman" w:eastAsia="黑体" w:cs="Times New Roman"/>
          <w:b/>
          <w:bCs/>
          <w:szCs w:val="32"/>
          <w:lang w:val="en-US" w:eastAsia="zh-CN"/>
        </w:rPr>
        <w:t>共</w:t>
      </w:r>
      <w:r>
        <w:rPr>
          <w:rFonts w:hint="eastAsia" w:ascii="Times New Roman" w:hAnsi="Times New Roman" w:eastAsia="黑体" w:cs="Times New Roman"/>
          <w:b/>
          <w:bCs/>
          <w:szCs w:val="32"/>
          <w:lang w:val="en-US" w:eastAsia="zh-CN"/>
        </w:rPr>
        <w:t>4</w:t>
      </w:r>
      <w:r>
        <w:rPr>
          <w:rFonts w:hint="default" w:ascii="Times New Roman" w:hAnsi="Times New Roman" w:eastAsia="黑体" w:cs="Times New Roman"/>
          <w:b/>
          <w:bCs/>
          <w:szCs w:val="32"/>
          <w:lang w:val="en-US" w:eastAsia="zh-CN"/>
        </w:rPr>
        <w:t>小题</w:t>
      </w:r>
      <w:r>
        <w:rPr>
          <w:rFonts w:hint="eastAsia" w:ascii="Times New Roman" w:hAnsi="Times New Roman" w:eastAsia="黑体" w:cs="Times New Roman"/>
          <w:b/>
          <w:bCs/>
          <w:szCs w:val="32"/>
          <w:lang w:val="en-US" w:eastAsia="zh-CN"/>
        </w:rPr>
        <w:t>，</w:t>
      </w:r>
      <w:r>
        <w:rPr>
          <w:rFonts w:hint="default" w:ascii="Times New Roman" w:hAnsi="Times New Roman" w:eastAsia="黑体" w:cs="Times New Roman"/>
          <w:b/>
          <w:bCs/>
          <w:szCs w:val="32"/>
          <w:lang w:val="en-US" w:eastAsia="zh-CN"/>
        </w:rPr>
        <w:t>每题</w:t>
      </w:r>
      <w:r>
        <w:rPr>
          <w:rFonts w:hint="eastAsia" w:ascii="Times New Roman" w:hAnsi="Times New Roman" w:eastAsia="黑体" w:cs="Times New Roman"/>
          <w:b/>
          <w:bCs/>
          <w:szCs w:val="32"/>
          <w:lang w:val="en-US" w:eastAsia="zh-CN"/>
        </w:rPr>
        <w:t>10</w:t>
      </w:r>
      <w:r>
        <w:rPr>
          <w:rFonts w:hint="default" w:ascii="Times New Roman" w:hAnsi="Times New Roman" w:eastAsia="黑体" w:cs="Times New Roman"/>
          <w:b/>
          <w:bCs/>
          <w:szCs w:val="32"/>
          <w:lang w:val="en-US" w:eastAsia="zh-CN"/>
        </w:rPr>
        <w:t>分</w:t>
      </w:r>
      <w:r>
        <w:rPr>
          <w:rFonts w:hint="eastAsia" w:ascii="Times New Roman" w:hAnsi="Times New Roman" w:eastAsia="黑体" w:cs="Times New Roman"/>
          <w:b/>
          <w:bCs/>
          <w:szCs w:val="32"/>
          <w:lang w:val="en-US" w:eastAsia="zh-CN"/>
        </w:rPr>
        <w:t>，</w:t>
      </w:r>
      <w:r>
        <w:rPr>
          <w:rFonts w:hint="default" w:ascii="Times New Roman" w:hAnsi="Times New Roman" w:eastAsia="黑体" w:cs="Times New Roman"/>
          <w:b/>
          <w:bCs/>
          <w:szCs w:val="32"/>
          <w:lang w:val="en-US" w:eastAsia="zh-CN"/>
        </w:rPr>
        <w:t>共</w:t>
      </w:r>
      <w:r>
        <w:rPr>
          <w:rFonts w:hint="eastAsia" w:ascii="Times New Roman" w:hAnsi="Times New Roman" w:eastAsia="黑体" w:cs="Times New Roman"/>
          <w:b/>
          <w:bCs/>
          <w:szCs w:val="32"/>
          <w:lang w:val="en-US" w:eastAsia="zh-CN"/>
        </w:rPr>
        <w:t>40</w:t>
      </w:r>
      <w:r>
        <w:rPr>
          <w:rFonts w:hint="default" w:ascii="Times New Roman" w:hAnsi="Times New Roman" w:eastAsia="黑体" w:cs="Times New Roman"/>
          <w:b/>
          <w:bCs/>
          <w:szCs w:val="32"/>
          <w:lang w:val="en-US" w:eastAsia="zh-CN"/>
        </w:rPr>
        <w:t>分。</w:t>
      </w:r>
    </w:p>
    <w:p>
      <w:pPr>
        <w:numPr>
          <w:ilvl w:val="0"/>
          <w:numId w:val="0"/>
        </w:numPr>
        <w:adjustRightInd w:val="0"/>
        <w:snapToGrid w:val="0"/>
        <w:rPr>
          <w:rFonts w:hint="eastAsia" w:ascii="宋体" w:hAnsi="宋体" w:eastAsia="宋体" w:cs="宋体"/>
          <w:szCs w:val="20"/>
          <w:lang w:val="en-US" w:eastAsia="zh-CN"/>
        </w:rPr>
      </w:pPr>
      <w:r>
        <w:rPr>
          <w:rFonts w:hint="eastAsia" w:ascii="宋体" w:hAnsi="宋体" w:eastAsia="宋体" w:cs="宋体"/>
          <w:szCs w:val="20"/>
          <w:lang w:val="en-US" w:eastAsia="zh-CN"/>
        </w:rPr>
        <w:t>1.简述学习的本质。</w:t>
      </w:r>
    </w:p>
    <w:p>
      <w:pPr>
        <w:numPr>
          <w:ilvl w:val="0"/>
          <w:numId w:val="0"/>
        </w:numPr>
        <w:adjustRightInd w:val="0"/>
        <w:snapToGrid w:val="0"/>
        <w:rPr>
          <w:rFonts w:hint="eastAsia" w:ascii="宋体" w:hAnsi="宋体" w:eastAsia="宋体" w:cs="宋体"/>
          <w:szCs w:val="20"/>
          <w:lang w:val="en-US" w:eastAsia="zh-CN"/>
        </w:rPr>
      </w:pPr>
      <w:r>
        <w:rPr>
          <w:rFonts w:hint="default" w:ascii="宋体" w:hAnsi="宋体" w:eastAsia="宋体" w:cs="宋体"/>
          <w:szCs w:val="20"/>
          <w:lang w:val="en-US" w:eastAsia="zh-CN"/>
        </w:rPr>
        <w:t>2.简述教学过程的几对关系</w:t>
      </w:r>
      <w:r>
        <w:rPr>
          <w:rFonts w:hint="eastAsia" w:ascii="宋体" w:hAnsi="宋体" w:eastAsia="宋体" w:cs="宋体"/>
          <w:szCs w:val="20"/>
          <w:lang w:val="en-US" w:eastAsia="zh-CN"/>
        </w:rPr>
        <w:t>。</w:t>
      </w:r>
    </w:p>
    <w:p>
      <w:pPr>
        <w:numPr>
          <w:ilvl w:val="0"/>
          <w:numId w:val="0"/>
        </w:numPr>
        <w:adjustRightInd w:val="0"/>
        <w:snapToGrid w:val="0"/>
        <w:rPr>
          <w:rFonts w:hint="eastAsia" w:ascii="宋体" w:hAnsi="宋体" w:eastAsia="宋体" w:cs="宋体"/>
          <w:szCs w:val="20"/>
          <w:lang w:val="en-US" w:eastAsia="zh-CN"/>
        </w:rPr>
      </w:pPr>
      <w:r>
        <w:rPr>
          <w:rFonts w:hint="default" w:ascii="宋体" w:hAnsi="宋体" w:eastAsia="宋体" w:cs="宋体"/>
          <w:szCs w:val="20"/>
          <w:lang w:val="en-US" w:eastAsia="zh-CN"/>
        </w:rPr>
        <w:t>3.创造性品质的内容和概念</w:t>
      </w:r>
      <w:r>
        <w:rPr>
          <w:rFonts w:hint="eastAsia" w:ascii="宋体" w:hAnsi="宋体" w:eastAsia="宋体" w:cs="宋体"/>
          <w:szCs w:val="20"/>
          <w:lang w:val="en-US" w:eastAsia="zh-CN"/>
        </w:rPr>
        <w:t>。</w:t>
      </w:r>
    </w:p>
    <w:p>
      <w:pPr>
        <w:numPr>
          <w:ilvl w:val="0"/>
          <w:numId w:val="0"/>
        </w:numPr>
        <w:adjustRightInd w:val="0"/>
        <w:snapToGrid w:val="0"/>
        <w:rPr>
          <w:rFonts w:hint="eastAsia" w:ascii="宋体" w:hAnsi="宋体" w:eastAsia="宋体" w:cs="宋体"/>
          <w:szCs w:val="20"/>
          <w:lang w:val="en-US" w:eastAsia="zh-CN"/>
        </w:rPr>
      </w:pPr>
      <w:r>
        <w:rPr>
          <w:rFonts w:hint="default" w:ascii="宋体" w:hAnsi="宋体" w:eastAsia="宋体" w:cs="宋体"/>
          <w:szCs w:val="20"/>
          <w:lang w:val="en-US" w:eastAsia="zh-CN"/>
        </w:rPr>
        <w:t>4.新文化运动对教育观念的影响</w:t>
      </w:r>
      <w:r>
        <w:rPr>
          <w:rFonts w:hint="eastAsia" w:ascii="宋体" w:hAnsi="宋体" w:eastAsia="宋体" w:cs="宋体"/>
          <w:szCs w:val="20"/>
          <w:lang w:val="en-US" w:eastAsia="zh-CN"/>
        </w:rPr>
        <w:t>。</w:t>
      </w:r>
    </w:p>
    <w:p>
      <w:pPr>
        <w:numPr>
          <w:ilvl w:val="0"/>
          <w:numId w:val="0"/>
        </w:numPr>
        <w:adjustRightInd w:val="0"/>
        <w:snapToGrid w:val="0"/>
        <w:ind w:leftChars="0"/>
        <w:rPr>
          <w:rFonts w:hint="default" w:ascii="宋体" w:hAnsi="宋体" w:eastAsia="宋体" w:cs="宋体"/>
          <w:szCs w:val="20"/>
          <w:lang w:val="en-US" w:eastAsia="zh-CN"/>
        </w:rPr>
      </w:pPr>
    </w:p>
    <w:p>
      <w:pPr>
        <w:keepNext/>
        <w:keepLines/>
        <w:adjustRightInd w:val="0"/>
        <w:snapToGrid w:val="0"/>
        <w:spacing w:before="312" w:beforeLines="100" w:after="312" w:afterLines="100"/>
        <w:outlineLvl w:val="2"/>
        <w:rPr>
          <w:rFonts w:hint="default" w:ascii="Times New Roman" w:hAnsi="Times New Roman" w:eastAsia="黑体" w:cs="Times New Roman"/>
          <w:b/>
          <w:bCs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/>
          <w:bCs/>
          <w:szCs w:val="32"/>
          <w:lang w:val="en-US" w:eastAsia="zh-CN"/>
        </w:rPr>
        <w:t>三、分析论述题</w:t>
      </w:r>
      <w:r>
        <w:rPr>
          <w:rFonts w:hint="eastAsia" w:ascii="Times New Roman" w:hAnsi="Times New Roman" w:eastAsia="黑体" w:cs="Times New Roman"/>
          <w:b/>
          <w:bCs/>
          <w:szCs w:val="32"/>
          <w:lang w:val="en-US" w:eastAsia="zh-CN"/>
        </w:rPr>
        <w:t>：</w:t>
      </w:r>
      <w:r>
        <w:rPr>
          <w:rFonts w:hint="default" w:ascii="Times New Roman" w:hAnsi="Times New Roman" w:eastAsia="黑体" w:cs="Times New Roman"/>
          <w:b/>
          <w:bCs/>
          <w:szCs w:val="32"/>
          <w:lang w:val="en-US" w:eastAsia="zh-CN"/>
        </w:rPr>
        <w:t>共</w:t>
      </w:r>
      <w:r>
        <w:rPr>
          <w:rFonts w:hint="eastAsia" w:ascii="Times New Roman" w:hAnsi="Times New Roman" w:eastAsia="黑体" w:cs="Times New Roman"/>
          <w:b/>
          <w:bCs/>
          <w:szCs w:val="32"/>
          <w:lang w:val="en-US" w:eastAsia="zh-CN"/>
        </w:rPr>
        <w:t>2</w:t>
      </w:r>
      <w:r>
        <w:rPr>
          <w:rFonts w:hint="default" w:ascii="Times New Roman" w:hAnsi="Times New Roman" w:eastAsia="黑体" w:cs="Times New Roman"/>
          <w:b/>
          <w:bCs/>
          <w:szCs w:val="32"/>
          <w:lang w:val="en-US" w:eastAsia="zh-CN"/>
        </w:rPr>
        <w:t>小题</w:t>
      </w:r>
      <w:r>
        <w:rPr>
          <w:rFonts w:hint="eastAsia" w:ascii="Times New Roman" w:hAnsi="Times New Roman" w:eastAsia="黑体" w:cs="Times New Roman"/>
          <w:b/>
          <w:bCs/>
          <w:szCs w:val="32"/>
          <w:lang w:val="en-US" w:eastAsia="zh-CN"/>
        </w:rPr>
        <w:t>，</w:t>
      </w:r>
      <w:r>
        <w:rPr>
          <w:rFonts w:hint="default" w:ascii="Times New Roman" w:hAnsi="Times New Roman" w:eastAsia="黑体" w:cs="Times New Roman"/>
          <w:b/>
          <w:bCs/>
          <w:szCs w:val="32"/>
          <w:lang w:val="en-US" w:eastAsia="zh-CN"/>
        </w:rPr>
        <w:t>每题</w:t>
      </w:r>
      <w:r>
        <w:rPr>
          <w:rFonts w:hint="eastAsia" w:ascii="Times New Roman" w:hAnsi="Times New Roman" w:eastAsia="黑体" w:cs="Times New Roman"/>
          <w:b/>
          <w:bCs/>
          <w:szCs w:val="32"/>
          <w:lang w:val="en-US" w:eastAsia="zh-CN"/>
        </w:rPr>
        <w:t>20</w:t>
      </w:r>
      <w:r>
        <w:rPr>
          <w:rFonts w:hint="default" w:ascii="Times New Roman" w:hAnsi="Times New Roman" w:eastAsia="黑体" w:cs="Times New Roman"/>
          <w:b/>
          <w:bCs/>
          <w:szCs w:val="32"/>
          <w:lang w:val="en-US" w:eastAsia="zh-CN"/>
        </w:rPr>
        <w:t>分</w:t>
      </w:r>
      <w:r>
        <w:rPr>
          <w:rFonts w:hint="eastAsia" w:ascii="Times New Roman" w:hAnsi="Times New Roman" w:eastAsia="黑体" w:cs="Times New Roman"/>
          <w:b/>
          <w:bCs/>
          <w:szCs w:val="32"/>
          <w:lang w:val="en-US" w:eastAsia="zh-CN"/>
        </w:rPr>
        <w:t>，</w:t>
      </w:r>
      <w:r>
        <w:rPr>
          <w:rFonts w:hint="default" w:ascii="Times New Roman" w:hAnsi="Times New Roman" w:eastAsia="黑体" w:cs="Times New Roman"/>
          <w:b/>
          <w:bCs/>
          <w:szCs w:val="32"/>
          <w:lang w:val="en-US" w:eastAsia="zh-CN"/>
        </w:rPr>
        <w:t>共</w:t>
      </w:r>
      <w:r>
        <w:rPr>
          <w:rFonts w:hint="eastAsia" w:ascii="Times New Roman" w:hAnsi="Times New Roman" w:eastAsia="黑体" w:cs="Times New Roman"/>
          <w:b/>
          <w:bCs/>
          <w:szCs w:val="32"/>
          <w:lang w:val="en-US" w:eastAsia="zh-CN"/>
        </w:rPr>
        <w:t>80</w:t>
      </w:r>
      <w:r>
        <w:rPr>
          <w:rFonts w:hint="default" w:ascii="Times New Roman" w:hAnsi="Times New Roman" w:eastAsia="黑体" w:cs="Times New Roman"/>
          <w:b/>
          <w:bCs/>
          <w:szCs w:val="32"/>
          <w:lang w:val="en-US" w:eastAsia="zh-CN"/>
        </w:rPr>
        <w:t>分。</w:t>
      </w:r>
    </w:p>
    <w:p>
      <w:pPr>
        <w:numPr>
          <w:ilvl w:val="0"/>
          <w:numId w:val="0"/>
        </w:numPr>
        <w:adjustRightInd w:val="0"/>
        <w:snapToGrid w:val="0"/>
        <w:rPr>
          <w:rFonts w:hint="default" w:ascii="宋体" w:hAnsi="宋体" w:eastAsia="宋体" w:cs="宋体"/>
          <w:szCs w:val="20"/>
          <w:lang w:val="en-US" w:eastAsia="zh-CN"/>
        </w:rPr>
      </w:pPr>
      <w:r>
        <w:rPr>
          <w:rFonts w:hint="default" w:ascii="宋体" w:hAnsi="宋体" w:eastAsia="宋体" w:cs="宋体"/>
          <w:szCs w:val="20"/>
          <w:lang w:val="en-US" w:eastAsia="zh-CN"/>
        </w:rPr>
        <w:t>1.陶行知的生活教育理论和现代意义</w:t>
      </w:r>
      <w:r>
        <w:rPr>
          <w:rFonts w:hint="eastAsia" w:ascii="宋体" w:hAnsi="宋体" w:eastAsia="宋体" w:cs="宋体"/>
          <w:szCs w:val="20"/>
          <w:lang w:val="en-US" w:eastAsia="zh-CN"/>
        </w:rPr>
        <w:t>。</w:t>
      </w:r>
    </w:p>
    <w:p>
      <w:pPr>
        <w:numPr>
          <w:ilvl w:val="0"/>
          <w:numId w:val="0"/>
        </w:numPr>
        <w:adjustRightInd w:val="0"/>
        <w:snapToGrid w:val="0"/>
        <w:rPr>
          <w:rFonts w:hint="default" w:ascii="宋体" w:hAnsi="宋体" w:eastAsia="宋体" w:cs="宋体"/>
          <w:szCs w:val="20"/>
          <w:lang w:val="en-US" w:eastAsia="zh-CN"/>
        </w:rPr>
      </w:pPr>
      <w:r>
        <w:rPr>
          <w:rFonts w:hint="default" w:ascii="宋体" w:hAnsi="宋体" w:eastAsia="宋体" w:cs="宋体"/>
          <w:szCs w:val="20"/>
          <w:lang w:val="en-US" w:eastAsia="zh-CN"/>
        </w:rPr>
        <w:t>2.20世纪60年代以来终身教育演变和启示</w:t>
      </w:r>
      <w:r>
        <w:rPr>
          <w:rFonts w:hint="eastAsia" w:ascii="宋体" w:hAnsi="宋体" w:eastAsia="宋体" w:cs="宋体"/>
          <w:szCs w:val="20"/>
          <w:lang w:val="en-US" w:eastAsia="zh-CN"/>
        </w:rPr>
        <w:t>。</w:t>
      </w:r>
    </w:p>
    <w:p>
      <w:pPr>
        <w:numPr>
          <w:ilvl w:val="0"/>
          <w:numId w:val="0"/>
        </w:numPr>
        <w:adjustRightInd w:val="0"/>
        <w:snapToGrid w:val="0"/>
        <w:rPr>
          <w:rFonts w:hint="default" w:ascii="宋体" w:hAnsi="宋体" w:eastAsia="宋体" w:cs="宋体"/>
          <w:szCs w:val="20"/>
          <w:lang w:val="en-US" w:eastAsia="zh-CN"/>
        </w:rPr>
      </w:pPr>
      <w:r>
        <w:rPr>
          <w:rFonts w:hint="default" w:ascii="宋体" w:hAnsi="宋体" w:eastAsia="宋体" w:cs="宋体"/>
          <w:szCs w:val="20"/>
          <w:lang w:val="en-US" w:eastAsia="zh-CN"/>
        </w:rPr>
        <w:t>3.人本主义特征和启示</w:t>
      </w:r>
      <w:r>
        <w:rPr>
          <w:rFonts w:hint="eastAsia" w:ascii="宋体" w:hAnsi="宋体" w:eastAsia="宋体" w:cs="宋体"/>
          <w:szCs w:val="20"/>
          <w:lang w:val="en-US" w:eastAsia="zh-CN"/>
        </w:rPr>
        <w:t>。</w:t>
      </w:r>
    </w:p>
    <w:p>
      <w:pPr>
        <w:numPr>
          <w:ilvl w:val="0"/>
          <w:numId w:val="0"/>
        </w:numPr>
        <w:adjustRightInd w:val="0"/>
        <w:snapToGrid w:val="0"/>
        <w:rPr>
          <w:rFonts w:hint="eastAsia" w:ascii="宋体" w:hAnsi="宋体" w:eastAsia="宋体" w:cs="宋体"/>
          <w:szCs w:val="20"/>
          <w:lang w:val="en-US" w:eastAsia="zh-CN"/>
        </w:rPr>
      </w:pPr>
      <w:r>
        <w:rPr>
          <w:rFonts w:hint="default" w:ascii="宋体" w:hAnsi="宋体" w:eastAsia="宋体" w:cs="宋体"/>
          <w:szCs w:val="20"/>
          <w:lang w:val="en-US" w:eastAsia="zh-CN"/>
        </w:rPr>
        <w:t>4.从马克思主义人的全面发展理论看教育评价改革</w:t>
      </w:r>
      <w:r>
        <w:rPr>
          <w:rFonts w:hint="eastAsia" w:ascii="宋体" w:hAnsi="宋体" w:eastAsia="宋体" w:cs="宋体"/>
          <w:szCs w:val="20"/>
          <w:lang w:val="en-US" w:eastAsia="zh-CN"/>
        </w:rPr>
        <w:t>。</w:t>
      </w:r>
    </w:p>
    <w:p>
      <w:pPr>
        <w:numPr>
          <w:ilvl w:val="0"/>
          <w:numId w:val="0"/>
        </w:numPr>
        <w:adjustRightInd w:val="0"/>
        <w:snapToGrid w:val="0"/>
        <w:rPr>
          <w:rFonts w:hint="eastAsia" w:ascii="宋体" w:hAnsi="宋体" w:eastAsia="宋体" w:cs="宋体"/>
          <w:szCs w:val="20"/>
          <w:lang w:val="en-US" w:eastAsia="zh-CN"/>
        </w:rPr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/>
                      </w:rPr>
                    </w:pPr>
                    <w:r>
                      <w:rPr>
                        <w:rFonts w:hint="default" w:ascii="Times New Roman" w:hAnsi="Times New Roman" w:cs="Times New Roma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auto" w:sz="4" w:space="1"/>
      </w:pBdr>
      <w:jc w:val="right"/>
      <w:outlineLvl w:val="9"/>
      <w:rPr>
        <w:rFonts w:hint="eastAsia"/>
        <w:lang w:eastAsia="zh-CN"/>
      </w:rPr>
    </w:pPr>
    <w:r>
      <w:rPr>
        <w:rFonts w:hint="eastAsia" w:ascii="宋体" w:hAnsi="宋体" w:eastAsia="宋体" w:cs="宋体"/>
        <w:sz w:val="21"/>
        <w:szCs w:val="21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-134620</wp:posOffset>
          </wp:positionV>
          <wp:extent cx="1032510" cy="256540"/>
          <wp:effectExtent l="0" t="0" r="3810" b="2540"/>
          <wp:wrapNone/>
          <wp:docPr id="3" name="图片 3" descr="D:\mine\3. 营销推广\物料制作\图片\logo\文都教育蓝绿logo.png文都教育蓝绿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D:\mine\3. 营销推广\物料制作\图片\logo\文都教育蓝绿logo.png文都教育蓝绿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2510" cy="256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4310" cy="7463790"/>
          <wp:effectExtent l="0" t="0" r="0" b="0"/>
          <wp:wrapNone/>
          <wp:docPr id="5" name="WordPictureWatermark41272" descr="文都考研水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WordPictureWatermark41272" descr="文都考研水印"/>
                  <pic:cNvPicPr>
                    <a:picLocks noChangeAspect="1"/>
                  </pic:cNvPicPr>
                </pic:nvPicPr>
                <pic:blipFill>
                  <a:blip r:embed="rId2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7463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宋体" w:hAnsi="宋体" w:eastAsia="宋体" w:cs="宋体"/>
        <w:sz w:val="21"/>
        <w:szCs w:val="21"/>
      </w:rPr>
      <w:t>世纪文都教育科技</w:t>
    </w:r>
    <w:r>
      <w:rPr>
        <w:rFonts w:hint="eastAsia" w:ascii="宋体" w:hAnsi="宋体" w:eastAsia="宋体" w:cs="宋体"/>
        <w:sz w:val="21"/>
        <w:szCs w:val="21"/>
        <w:lang w:val="en-US" w:eastAsia="zh-CN"/>
      </w:rPr>
      <w:t>集团股份</w:t>
    </w:r>
    <w:r>
      <w:rPr>
        <w:rFonts w:hint="eastAsia" w:ascii="宋体" w:hAnsi="宋体" w:eastAsia="宋体" w:cs="宋体"/>
        <w:sz w:val="21"/>
        <w:szCs w:val="21"/>
      </w:rPr>
      <w:t>有限公司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0630BE0"/>
    <w:multiLevelType w:val="singleLevel"/>
    <w:tmpl w:val="10630BE0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20228C"/>
    <w:rsid w:val="1BC86B43"/>
    <w:rsid w:val="29012A0E"/>
    <w:rsid w:val="2C3B59B0"/>
    <w:rsid w:val="2FE65F60"/>
    <w:rsid w:val="3773499B"/>
    <w:rsid w:val="405021C4"/>
    <w:rsid w:val="46ED1809"/>
    <w:rsid w:val="6EE445B3"/>
    <w:rsid w:val="7720228C"/>
    <w:rsid w:val="77B6514A"/>
    <w:rsid w:val="7BAD3C62"/>
    <w:rsid w:val="7C7855B5"/>
    <w:rsid w:val="7E3E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2021-12-10T01:18:00Z</dcterms:created>
  <dc:creator>起风了</dc:creator>
  <cp:lastModifiedBy>命运G</cp:lastModifiedBy>
  <dcterms:modified xsi:type="dcterms:W3CDTF">2021-12-26T13:33:51Z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74C1ADDBDE754D85B2E80E0E79A23C0C</vt:lpwstr>
  </property>
</Properties>
</file>