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2" w:firstLineChars="200"/>
        <w:jc w:val="center"/>
        <w:rPr>
          <w:rFonts w:hint="eastAsia"/>
          <w:b/>
          <w:bCs/>
          <w:sz w:val="30"/>
          <w:szCs w:val="30"/>
        </w:rPr>
      </w:pPr>
      <w:r>
        <w:rPr>
          <w:rFonts w:hint="eastAsia" w:ascii="宋体" w:hAnsi="宋体" w:eastAsia="宋体"/>
          <w:b/>
          <w:bCs/>
          <w:sz w:val="24"/>
          <w:lang w:eastAsia="zh-CN"/>
        </w:rPr>
        <w:object>
          <v:shape id="_x0000_i1025" o:spt="75" type="#_x0000_t75" style="height:24.6pt;width:417pt;" o:ole="t" filled="f" o:preferrelative="t" stroked="f" coordsize="21600,21600">
            <v:path/>
            <v:fill on="f" focussize="0,0"/>
            <v:stroke on="f"/>
            <v:imagedata r:id="rId6" o:title=""/>
            <o:lock v:ext="edit" aspectratio="t"/>
            <w10:wrap type="none"/>
            <w10:anchorlock/>
          </v:shape>
          <o:OLEObject Type="Embed" ProgID="Word.Document.12" ShapeID="_x0000_i1025" DrawAspect="Content" ObjectID="_1468075725" r:id="rId5">
            <o:LockedField>false</o:LockedField>
          </o:OLEObject>
        </w:object>
      </w:r>
      <w:r>
        <w:rPr>
          <w:b/>
          <w:bCs/>
          <w:sz w:val="30"/>
          <w:szCs w:val="30"/>
        </w:rPr>
        <w:t>2022</w:t>
      </w:r>
      <w:r>
        <w:rPr>
          <w:rFonts w:hint="eastAsia"/>
          <w:b/>
          <w:bCs/>
          <w:sz w:val="30"/>
          <w:szCs w:val="30"/>
        </w:rPr>
        <w:t>考研英语二大作文真题解析</w:t>
      </w:r>
    </w:p>
    <w:p>
      <w:pPr>
        <w:jc w:val="both"/>
        <w:rPr>
          <w:rFonts w:hint="default" w:eastAsia="宋体"/>
          <w:b/>
          <w:bCs/>
          <w:sz w:val="30"/>
          <w:szCs w:val="30"/>
          <w:lang w:val="en-US" w:eastAsia="zh-CN"/>
        </w:rPr>
      </w:pPr>
      <w:r>
        <w:rPr>
          <w:rFonts w:hint="eastAsia"/>
          <w:b/>
          <w:bCs/>
          <w:sz w:val="30"/>
          <w:szCs w:val="30"/>
          <w:lang w:val="en-US" w:eastAsia="zh-CN"/>
        </w:rPr>
        <w:t xml:space="preserve">                           来源：文都教育</w:t>
      </w:r>
    </w:p>
    <w:p>
      <w:pPr>
        <w:ind w:firstLine="420" w:firstLineChars="200"/>
      </w:pPr>
      <w:bookmarkStart w:id="0" w:name="_Hlk91336590"/>
      <w:r>
        <w:t>2022</w:t>
      </w:r>
      <w:r>
        <w:rPr>
          <w:rFonts w:hint="eastAsia"/>
        </w:rPr>
        <w:t>全国硕士研究生招生考试在</w:t>
      </w:r>
      <w:r>
        <w:t>2021</w:t>
      </w:r>
      <w:r>
        <w:rPr>
          <w:rFonts w:hint="eastAsia"/>
        </w:rPr>
        <w:t>年</w:t>
      </w:r>
      <w:r>
        <w:t>12</w:t>
      </w:r>
      <w:r>
        <w:rPr>
          <w:rFonts w:hint="eastAsia"/>
        </w:rPr>
        <w:t>月</w:t>
      </w:r>
      <w:r>
        <w:t>25</w:t>
      </w:r>
      <w:r>
        <w:rPr>
          <w:rFonts w:hint="eastAsia"/>
        </w:rPr>
        <w:t>日这一天正式拉开帷幕，文都集团作为考研行业的领头军，会为广大考生提供</w:t>
      </w:r>
      <w:r>
        <w:rPr>
          <w:rFonts w:hint="eastAsia"/>
          <w:lang w:val="en-US" w:eastAsia="zh-CN"/>
        </w:rPr>
        <w:t>2022考研</w:t>
      </w:r>
      <w:r>
        <w:rPr>
          <w:rFonts w:hint="eastAsia"/>
        </w:rPr>
        <w:t>真题及解析。</w:t>
      </w:r>
      <w:r>
        <w:t>2022</w:t>
      </w:r>
      <w:r>
        <w:rPr>
          <w:rFonts w:hint="eastAsia"/>
        </w:rPr>
        <w:t>考研英语二大作文依然延续之前的图表作文，中国总快递件数和农村快递件数在</w:t>
      </w:r>
      <w:r>
        <w:t>2018</w:t>
      </w:r>
      <w:r>
        <w:rPr>
          <w:rFonts w:hint="eastAsia"/>
        </w:rPr>
        <w:t>、</w:t>
      </w:r>
      <w:r>
        <w:t>2019</w:t>
      </w:r>
      <w:r>
        <w:rPr>
          <w:rFonts w:hint="eastAsia"/>
        </w:rPr>
        <w:t>、</w:t>
      </w:r>
      <w:r>
        <w:t>2020</w:t>
      </w:r>
      <w:r>
        <w:rPr>
          <w:rFonts w:hint="eastAsia"/>
        </w:rPr>
        <w:t>年期间的变化，整体难度不大，按照经典三段论结构走，首段描图，二段分析，尾段总结，现作参考范文如下：</w:t>
      </w:r>
    </w:p>
    <w:p>
      <w:pPr>
        <w:ind w:firstLine="420" w:firstLineChars="200"/>
      </w:pPr>
    </w:p>
    <w:p>
      <w:pPr>
        <w:ind w:firstLine="422" w:firstLineChars="200"/>
        <w:rPr>
          <w:b/>
          <w:bCs/>
        </w:rPr>
      </w:pPr>
      <w:r>
        <w:rPr>
          <w:b/>
          <w:bCs/>
        </w:rPr>
        <w:t>48. Directions:</w:t>
      </w:r>
    </w:p>
    <w:p>
      <w:pPr>
        <w:rPr>
          <w:rFonts w:hint="eastAsia"/>
        </w:rPr>
      </w:pPr>
    </w:p>
    <w:p>
      <w:pPr>
        <w:ind w:firstLine="420" w:firstLineChars="200"/>
      </w:pPr>
      <w:r>
        <w:rPr>
          <w:rFonts w:hint="eastAsia"/>
        </w:rPr>
        <w:t>　　</w:t>
      </w:r>
      <w:r>
        <w:t>Write an essay based on the following chart. In your writing, you should</w:t>
      </w:r>
    </w:p>
    <w:p>
      <w:pPr>
        <w:ind w:firstLine="420" w:firstLineChars="200"/>
      </w:pPr>
      <w:r>
        <w:rPr>
          <w:rFonts w:hint="eastAsia"/>
        </w:rPr>
        <w:t>　　</w:t>
      </w:r>
      <w:r>
        <w:t>l) interpret the chart and</w:t>
      </w:r>
    </w:p>
    <w:p>
      <w:pPr>
        <w:ind w:firstLine="420" w:firstLineChars="200"/>
      </w:pPr>
      <w:r>
        <w:rPr>
          <w:rFonts w:hint="eastAsia"/>
        </w:rPr>
        <w:t>　　</w:t>
      </w:r>
      <w:r>
        <w:t>2) give your comments.</w:t>
      </w:r>
    </w:p>
    <w:p>
      <w:pPr>
        <w:ind w:firstLine="420" w:firstLineChars="200"/>
      </w:pPr>
      <w:r>
        <w:rPr>
          <w:rFonts w:hint="eastAsia"/>
        </w:rPr>
        <w:t>　　</w:t>
      </w:r>
      <w:r>
        <w:t>You should write at least 150 words on the ANSWER SHEET 2. (15 points)</w:t>
      </w:r>
    </w:p>
    <w:p>
      <w:pPr>
        <w:ind w:firstLine="420" w:firstLineChars="200"/>
      </w:pPr>
    </w:p>
    <w:p>
      <w:pPr>
        <w:ind w:firstLine="420" w:firstLineChars="200"/>
      </w:pPr>
      <w:r>
        <w:drawing>
          <wp:inline distT="0" distB="0" distL="0" distR="0">
            <wp:extent cx="4311650" cy="2904490"/>
            <wp:effectExtent l="0" t="0" r="127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313294" cy="2905450"/>
                    </a:xfrm>
                    <a:prstGeom prst="rect">
                      <a:avLst/>
                    </a:prstGeom>
                    <a:noFill/>
                    <a:ln>
                      <a:noFill/>
                    </a:ln>
                  </pic:spPr>
                </pic:pic>
              </a:graphicData>
            </a:graphic>
          </wp:inline>
        </w:drawing>
      </w:r>
    </w:p>
    <w:p>
      <w:pPr>
        <w:ind w:firstLine="420" w:firstLineChars="200"/>
      </w:pPr>
    </w:p>
    <w:p>
      <w:pPr>
        <w:ind w:firstLine="422" w:firstLineChars="200"/>
        <w:rPr>
          <w:b/>
          <w:bCs/>
        </w:rPr>
      </w:pPr>
      <w:r>
        <w:rPr>
          <w:rFonts w:hint="eastAsia"/>
          <w:b/>
          <w:bCs/>
        </w:rPr>
        <w:t>参考范文：</w:t>
      </w:r>
    </w:p>
    <w:bookmarkEnd w:id="0"/>
    <w:p>
      <w:pPr>
        <w:ind w:firstLine="420" w:firstLineChars="200"/>
        <w:rPr>
          <w:bCs/>
        </w:rPr>
      </w:pPr>
      <w:r>
        <w:rPr>
          <w:bCs/>
        </w:rPr>
        <w:t>What is profoundly demonstrated in the above column chart is that dramatic changes have taken place in the total and rural amount of China’s expressage from 2018 to 2020. The total number of China’s expressage increased from 51 billion in 2018 to 64 billion in 2019 and then to about 83 billion in 2020, and meanwhile the number of the rural expressage also significantly jumped from about 12 billion to 15 billion and then to 30 billion in the same period.</w:t>
      </w:r>
    </w:p>
    <w:p>
      <w:pPr>
        <w:ind w:firstLine="420" w:firstLineChars="200"/>
        <w:rPr>
          <w:bCs/>
        </w:rPr>
      </w:pPr>
      <w:r>
        <w:rPr>
          <w:bCs/>
        </w:rPr>
        <w:t>The column chart illustrates the phenomenon that people in mounting numbers prefer to purchase goods online delivered by the expressage which ascends impressively both in total and the rural. Three reasons, in my belief, can account for this trend. First and foremost, with the acceleration of the society and economy enormously boosting people’s livelihood, the dramatic increase of expressage has inevitably turned out to be a prevailing trend. Moreover, the fast pace of modern life and the fierce competition of society result in people’s gradually changed values, leading more and more people tend to put much emphasis on their convenience in order to save time and energy. Furthermore, relevant policies issued by the authorities and government advance the development of the China’s expressage, especially in the rural areas.</w:t>
      </w:r>
    </w:p>
    <w:p>
      <w:pPr>
        <w:ind w:firstLine="420" w:firstLineChars="200"/>
        <w:rPr>
          <w:bCs/>
        </w:rPr>
      </w:pPr>
      <w:r>
        <w:rPr>
          <w:bCs/>
        </w:rPr>
        <w:t>From what have been analyzed above, it can be confidently concluded that this is the natural result of social and economic development, which complies with the interest of both the country and the people. Accordingly, it can be predicted that with the collaboration of the government and individuals, this trend will definitely continue in the forthcoming years.</w:t>
      </w:r>
    </w:p>
    <w:p>
      <w:pPr>
        <w:ind w:firstLine="422" w:firstLineChars="200"/>
        <w:rPr>
          <w:b/>
        </w:rPr>
      </w:pPr>
    </w:p>
    <w:p>
      <w:pPr>
        <w:ind w:firstLine="422" w:firstLineChars="200"/>
        <w:rPr>
          <w:b/>
        </w:rPr>
      </w:pPr>
      <w:r>
        <w:rPr>
          <w:rFonts w:hint="eastAsia"/>
          <w:b/>
        </w:rPr>
        <w:t>中文译文：</w:t>
      </w:r>
    </w:p>
    <w:p>
      <w:pPr>
        <w:ind w:firstLine="420" w:firstLineChars="200"/>
        <w:rPr>
          <w:bCs/>
        </w:rPr>
      </w:pPr>
      <w:r>
        <w:rPr>
          <w:rFonts w:hint="eastAsia"/>
          <w:bCs/>
        </w:rPr>
        <w:t>上面的柱状图深刻地表明，从</w:t>
      </w:r>
      <w:r>
        <w:rPr>
          <w:bCs/>
        </w:rPr>
        <w:t>2018</w:t>
      </w:r>
      <w:r>
        <w:rPr>
          <w:rFonts w:hint="eastAsia"/>
          <w:bCs/>
        </w:rPr>
        <w:t>年到</w:t>
      </w:r>
      <w:r>
        <w:rPr>
          <w:bCs/>
        </w:rPr>
        <w:t>2020</w:t>
      </w:r>
      <w:r>
        <w:rPr>
          <w:rFonts w:hint="eastAsia"/>
          <w:bCs/>
        </w:rPr>
        <w:t>年中国的快递业务总量和农村快递业务量发生了巨大的变化。中国快递业务总量从</w:t>
      </w:r>
      <w:r>
        <w:rPr>
          <w:bCs/>
        </w:rPr>
        <w:t>2018</w:t>
      </w:r>
      <w:r>
        <w:rPr>
          <w:rFonts w:hint="eastAsia"/>
          <w:bCs/>
        </w:rPr>
        <w:t>年的</w:t>
      </w:r>
      <w:r>
        <w:rPr>
          <w:bCs/>
        </w:rPr>
        <w:t>510</w:t>
      </w:r>
      <w:r>
        <w:rPr>
          <w:rFonts w:hint="eastAsia"/>
          <w:bCs/>
        </w:rPr>
        <w:t>亿增加到</w:t>
      </w:r>
      <w:r>
        <w:rPr>
          <w:bCs/>
        </w:rPr>
        <w:t>2019</w:t>
      </w:r>
      <w:r>
        <w:rPr>
          <w:rFonts w:hint="eastAsia"/>
          <w:bCs/>
        </w:rPr>
        <w:t>的</w:t>
      </w:r>
      <w:r>
        <w:rPr>
          <w:bCs/>
        </w:rPr>
        <w:t>640</w:t>
      </w:r>
      <w:r>
        <w:rPr>
          <w:rFonts w:hint="eastAsia"/>
          <w:bCs/>
        </w:rPr>
        <w:t>亿</w:t>
      </w:r>
      <w:r>
        <w:rPr>
          <w:bCs/>
        </w:rPr>
        <w:t>,</w:t>
      </w:r>
      <w:r>
        <w:rPr>
          <w:rFonts w:hint="eastAsia"/>
          <w:bCs/>
        </w:rPr>
        <w:t>然后在</w:t>
      </w:r>
      <w:r>
        <w:rPr>
          <w:bCs/>
        </w:rPr>
        <w:t>2020</w:t>
      </w:r>
      <w:r>
        <w:rPr>
          <w:rFonts w:hint="eastAsia"/>
          <w:bCs/>
        </w:rPr>
        <w:t>年增加到</w:t>
      </w:r>
      <w:r>
        <w:rPr>
          <w:bCs/>
        </w:rPr>
        <w:t>830</w:t>
      </w:r>
      <w:r>
        <w:rPr>
          <w:rFonts w:hint="eastAsia"/>
          <w:bCs/>
        </w:rPr>
        <w:t>亿</w:t>
      </w:r>
      <w:r>
        <w:rPr>
          <w:bCs/>
        </w:rPr>
        <w:t xml:space="preserve">, </w:t>
      </w:r>
      <w:r>
        <w:rPr>
          <w:rFonts w:hint="eastAsia"/>
          <w:bCs/>
        </w:rPr>
        <w:t>同时农村快递业务的数量也大幅跃升，在同一时期，由</w:t>
      </w:r>
      <w:r>
        <w:rPr>
          <w:bCs/>
        </w:rPr>
        <w:t xml:space="preserve"> 120</w:t>
      </w:r>
      <w:r>
        <w:rPr>
          <w:rFonts w:hint="eastAsia"/>
          <w:bCs/>
        </w:rPr>
        <w:t>亿到</w:t>
      </w:r>
      <w:r>
        <w:rPr>
          <w:bCs/>
        </w:rPr>
        <w:t>150</w:t>
      </w:r>
      <w:r>
        <w:rPr>
          <w:rFonts w:hint="eastAsia"/>
          <w:bCs/>
        </w:rPr>
        <w:t>亿</w:t>
      </w:r>
      <w:r>
        <w:rPr>
          <w:bCs/>
        </w:rPr>
        <w:t xml:space="preserve">, </w:t>
      </w:r>
      <w:r>
        <w:rPr>
          <w:rFonts w:hint="eastAsia"/>
          <w:bCs/>
        </w:rPr>
        <w:t>然后骤增至</w:t>
      </w:r>
      <w:r>
        <w:rPr>
          <w:bCs/>
        </w:rPr>
        <w:t>300</w:t>
      </w:r>
      <w:r>
        <w:rPr>
          <w:rFonts w:hint="eastAsia"/>
          <w:bCs/>
        </w:rPr>
        <w:t>亿。</w:t>
      </w:r>
    </w:p>
    <w:p>
      <w:pPr>
        <w:ind w:firstLine="420" w:firstLineChars="200"/>
        <w:rPr>
          <w:bCs/>
        </w:rPr>
      </w:pPr>
      <w:r>
        <w:rPr>
          <w:rFonts w:hint="eastAsia"/>
          <w:bCs/>
        </w:rPr>
        <w:t>该柱状图展示了越来越多的人们倾向在网上购物导致快递激增的现象，无论是全国快件总量还是农村快件数量的增长都令人印象深刻。个人认为以下三个因素可以解释这种趋势。首先，社会和经济的快速发展极大地提高了人民的生活水平，网购促使快递急剧增长不可避免地变成了一个普遍的趋势。此外，现代生活的快节奏和社会的激烈竞争导致人们的价值观年逐渐改变，使得越来越多的人为了节省时间和精力倾向于注重便利性。而且，有关部门和政府发布的相关政策也促进了中国快递行业的发展，特别是在农村地区。</w:t>
      </w:r>
    </w:p>
    <w:p>
      <w:pPr>
        <w:ind w:firstLine="420" w:firstLineChars="200"/>
        <w:rPr>
          <w:bCs/>
        </w:rPr>
      </w:pPr>
      <w:r>
        <w:rPr>
          <w:rFonts w:hint="eastAsia"/>
          <w:bCs/>
        </w:rPr>
        <w:t>鉴于上述分析，可以自信地得出结论，该现象是社会经济发展的自然结果，符合国家和人民的利益。因此，可以预测，在政府和个人的共同作用下这一趋势肯定会在未来几年继续下去。</w:t>
      </w:r>
    </w:p>
    <w:p>
      <w:pPr>
        <w:tabs>
          <w:tab w:val="left" w:pos="1288"/>
        </w:tabs>
        <w:rPr>
          <w:rFonts w:hint="eastAsia" w:eastAsia="宋体"/>
          <w:bCs/>
          <w:lang w:eastAsia="zh-CN"/>
        </w:rPr>
      </w:pPr>
    </w:p>
    <w:p>
      <w:pPr>
        <w:ind w:firstLine="420" w:firstLineChars="200"/>
      </w:pPr>
    </w:p>
    <w:p>
      <w:pPr>
        <w:ind w:firstLine="420" w:firstLineChars="200"/>
      </w:pPr>
      <w:r>
        <w:rPr>
          <w:rFonts w:hint="eastAsia"/>
        </w:rPr>
        <w:t>以上就是文都集团为广大考生</w:t>
      </w:r>
      <w:bookmarkStart w:id="1" w:name="_GoBack"/>
      <w:bookmarkEnd w:id="1"/>
      <w:r>
        <w:rPr>
          <w:rFonts w:hint="eastAsia"/>
        </w:rPr>
        <w:t>提供的</w:t>
      </w:r>
      <w:r>
        <w:t>2022</w:t>
      </w:r>
      <w:r>
        <w:rPr>
          <w:rFonts w:hint="eastAsia"/>
        </w:rPr>
        <w:t>考研英语（二）大作文真题及解析。最后文都集团祝广大考生一战成硕，金榜题名！</w:t>
      </w:r>
    </w:p>
    <w:p/>
    <w:p>
      <w:pPr>
        <w:spacing w:line="360" w:lineRule="auto"/>
        <w:rPr>
          <w:rFonts w:hint="eastAsia" w:ascii="宋体" w:hAnsi="宋体" w:eastAsia="宋体"/>
          <w:b/>
          <w:bCs/>
          <w:sz w:val="24"/>
          <w:lang w:eastAsia="zh-CN"/>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sz w:val="21"/>
        <w:szCs w:val="21"/>
      </w:rPr>
    </w:pPr>
    <w:r>
      <w:rPr>
        <w:sz w:val="21"/>
        <w:szCs w:val="21"/>
      </w:rPr>
      <w:drawing>
        <wp:inline distT="0" distB="0" distL="114300" distR="114300">
          <wp:extent cx="838200" cy="241300"/>
          <wp:effectExtent l="0" t="0" r="0" b="2540"/>
          <wp:docPr id="1" name="图片 1" descr="ad32fe6241c00cea949a322fc8a0b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d32fe6241c00cea949a322fc8a0ba6"/>
                  <pic:cNvPicPr>
                    <a:picLocks noChangeAspect="1"/>
                  </pic:cNvPicPr>
                </pic:nvPicPr>
                <pic:blipFill>
                  <a:blip r:embed="rId1"/>
                  <a:stretch>
                    <a:fillRect/>
                  </a:stretch>
                </pic:blipFill>
                <pic:spPr>
                  <a:xfrm>
                    <a:off x="0" y="0"/>
                    <a:ext cx="838200" cy="241300"/>
                  </a:xfrm>
                  <a:prstGeom prst="rect">
                    <a:avLst/>
                  </a:prstGeom>
                  <a:noFill/>
                  <a:ln>
                    <a:noFill/>
                  </a:ln>
                </pic:spPr>
              </pic:pic>
            </a:graphicData>
          </a:graphic>
        </wp:inline>
      </w:drawing>
    </w:r>
    <w:r>
      <w:rPr>
        <w:rFonts w:hint="eastAsia"/>
        <w:sz w:val="21"/>
        <w:szCs w:val="21"/>
      </w:rPr>
      <w:t xml:space="preserve">                          </w:t>
    </w:r>
    <w:r>
      <w:rPr>
        <w:sz w:val="21"/>
        <w:szCs w:val="21"/>
      </w:rPr>
      <w:t xml:space="preserve">        </w:t>
    </w:r>
    <w:r>
      <w:rPr>
        <w:rFonts w:hint="eastAsia"/>
        <w:sz w:val="21"/>
        <w:szCs w:val="21"/>
      </w:rPr>
      <w:t>世纪文都教育科技集团股份有限公司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6BB"/>
    <w:rsid w:val="00000219"/>
    <w:rsid w:val="0000488C"/>
    <w:rsid w:val="000057DB"/>
    <w:rsid w:val="000066F0"/>
    <w:rsid w:val="00007751"/>
    <w:rsid w:val="00011220"/>
    <w:rsid w:val="0001731B"/>
    <w:rsid w:val="0002206A"/>
    <w:rsid w:val="000274EF"/>
    <w:rsid w:val="00031970"/>
    <w:rsid w:val="00033FB3"/>
    <w:rsid w:val="00035B29"/>
    <w:rsid w:val="00042BDD"/>
    <w:rsid w:val="00045BED"/>
    <w:rsid w:val="00047E3C"/>
    <w:rsid w:val="00051A9E"/>
    <w:rsid w:val="00053E5B"/>
    <w:rsid w:val="00054B16"/>
    <w:rsid w:val="00063AE3"/>
    <w:rsid w:val="000668F2"/>
    <w:rsid w:val="00066BAA"/>
    <w:rsid w:val="00071F79"/>
    <w:rsid w:val="00074E01"/>
    <w:rsid w:val="00075A6A"/>
    <w:rsid w:val="00076248"/>
    <w:rsid w:val="0007649E"/>
    <w:rsid w:val="000765E2"/>
    <w:rsid w:val="0007794D"/>
    <w:rsid w:val="00081705"/>
    <w:rsid w:val="00082A81"/>
    <w:rsid w:val="00083C0E"/>
    <w:rsid w:val="0008594F"/>
    <w:rsid w:val="00087142"/>
    <w:rsid w:val="00087BBE"/>
    <w:rsid w:val="00095F01"/>
    <w:rsid w:val="000966BB"/>
    <w:rsid w:val="000A0162"/>
    <w:rsid w:val="000B29EC"/>
    <w:rsid w:val="000B7AEC"/>
    <w:rsid w:val="000C0032"/>
    <w:rsid w:val="000C1C84"/>
    <w:rsid w:val="000C2AA1"/>
    <w:rsid w:val="000C6396"/>
    <w:rsid w:val="000D19B6"/>
    <w:rsid w:val="000D46F5"/>
    <w:rsid w:val="000D57FC"/>
    <w:rsid w:val="000D61C8"/>
    <w:rsid w:val="000D6D77"/>
    <w:rsid w:val="000D759A"/>
    <w:rsid w:val="000E649B"/>
    <w:rsid w:val="000E6713"/>
    <w:rsid w:val="000E7D1A"/>
    <w:rsid w:val="000F05B9"/>
    <w:rsid w:val="000F1C75"/>
    <w:rsid w:val="000F6AB3"/>
    <w:rsid w:val="00103583"/>
    <w:rsid w:val="001042D1"/>
    <w:rsid w:val="00110119"/>
    <w:rsid w:val="001105CE"/>
    <w:rsid w:val="0011248E"/>
    <w:rsid w:val="00121617"/>
    <w:rsid w:val="00126427"/>
    <w:rsid w:val="00132641"/>
    <w:rsid w:val="00133D9C"/>
    <w:rsid w:val="00136CF2"/>
    <w:rsid w:val="001372EC"/>
    <w:rsid w:val="00143FF7"/>
    <w:rsid w:val="001505F9"/>
    <w:rsid w:val="00152A36"/>
    <w:rsid w:val="00156008"/>
    <w:rsid w:val="001576CB"/>
    <w:rsid w:val="001771D9"/>
    <w:rsid w:val="00180AB5"/>
    <w:rsid w:val="00187E4C"/>
    <w:rsid w:val="001A24AC"/>
    <w:rsid w:val="001B09F2"/>
    <w:rsid w:val="001C1B23"/>
    <w:rsid w:val="001C5516"/>
    <w:rsid w:val="001D54F9"/>
    <w:rsid w:val="001E2BB4"/>
    <w:rsid w:val="001E397E"/>
    <w:rsid w:val="001F5C24"/>
    <w:rsid w:val="00201884"/>
    <w:rsid w:val="00207561"/>
    <w:rsid w:val="0021079B"/>
    <w:rsid w:val="00211C51"/>
    <w:rsid w:val="00216E1E"/>
    <w:rsid w:val="0022179D"/>
    <w:rsid w:val="002249E3"/>
    <w:rsid w:val="0023646E"/>
    <w:rsid w:val="00240A81"/>
    <w:rsid w:val="00241342"/>
    <w:rsid w:val="00253E90"/>
    <w:rsid w:val="002573E4"/>
    <w:rsid w:val="00261466"/>
    <w:rsid w:val="00264293"/>
    <w:rsid w:val="00265A7D"/>
    <w:rsid w:val="002672D7"/>
    <w:rsid w:val="00267372"/>
    <w:rsid w:val="002734F4"/>
    <w:rsid w:val="002742D6"/>
    <w:rsid w:val="00274B41"/>
    <w:rsid w:val="00274B46"/>
    <w:rsid w:val="0028008C"/>
    <w:rsid w:val="00282968"/>
    <w:rsid w:val="00294683"/>
    <w:rsid w:val="00295D67"/>
    <w:rsid w:val="002B24CC"/>
    <w:rsid w:val="002B2956"/>
    <w:rsid w:val="002B69A3"/>
    <w:rsid w:val="002C053D"/>
    <w:rsid w:val="002C6591"/>
    <w:rsid w:val="002C73CF"/>
    <w:rsid w:val="002D3AFD"/>
    <w:rsid w:val="002D73F4"/>
    <w:rsid w:val="002D7BD2"/>
    <w:rsid w:val="002F22F8"/>
    <w:rsid w:val="002F2BE4"/>
    <w:rsid w:val="002F5D55"/>
    <w:rsid w:val="0030393E"/>
    <w:rsid w:val="00304172"/>
    <w:rsid w:val="003054E6"/>
    <w:rsid w:val="00313701"/>
    <w:rsid w:val="00313863"/>
    <w:rsid w:val="003152E8"/>
    <w:rsid w:val="00316049"/>
    <w:rsid w:val="00330227"/>
    <w:rsid w:val="00330912"/>
    <w:rsid w:val="00331685"/>
    <w:rsid w:val="00337B44"/>
    <w:rsid w:val="00342D34"/>
    <w:rsid w:val="003470A2"/>
    <w:rsid w:val="003517BE"/>
    <w:rsid w:val="00354FCD"/>
    <w:rsid w:val="003567F4"/>
    <w:rsid w:val="00366295"/>
    <w:rsid w:val="00370D47"/>
    <w:rsid w:val="003754F6"/>
    <w:rsid w:val="003762BF"/>
    <w:rsid w:val="00377BF4"/>
    <w:rsid w:val="003817B3"/>
    <w:rsid w:val="0038442D"/>
    <w:rsid w:val="00385569"/>
    <w:rsid w:val="0038576C"/>
    <w:rsid w:val="003921E5"/>
    <w:rsid w:val="00393E1D"/>
    <w:rsid w:val="00395CEB"/>
    <w:rsid w:val="00397279"/>
    <w:rsid w:val="003975C3"/>
    <w:rsid w:val="003A2BCB"/>
    <w:rsid w:val="003B24E1"/>
    <w:rsid w:val="003B596B"/>
    <w:rsid w:val="003B76CA"/>
    <w:rsid w:val="003C4580"/>
    <w:rsid w:val="003C6FC1"/>
    <w:rsid w:val="003D0444"/>
    <w:rsid w:val="003E2F16"/>
    <w:rsid w:val="003F0C95"/>
    <w:rsid w:val="003F26AB"/>
    <w:rsid w:val="003F6509"/>
    <w:rsid w:val="004039E6"/>
    <w:rsid w:val="0040679C"/>
    <w:rsid w:val="0040785E"/>
    <w:rsid w:val="00411CBA"/>
    <w:rsid w:val="00416632"/>
    <w:rsid w:val="004260BB"/>
    <w:rsid w:val="004302A2"/>
    <w:rsid w:val="00430C4B"/>
    <w:rsid w:val="00440A45"/>
    <w:rsid w:val="00441E38"/>
    <w:rsid w:val="00444D8A"/>
    <w:rsid w:val="0044705A"/>
    <w:rsid w:val="0044729E"/>
    <w:rsid w:val="00454CBD"/>
    <w:rsid w:val="004568AE"/>
    <w:rsid w:val="00466C98"/>
    <w:rsid w:val="004756B1"/>
    <w:rsid w:val="00475D25"/>
    <w:rsid w:val="00490597"/>
    <w:rsid w:val="00493AF3"/>
    <w:rsid w:val="004958BC"/>
    <w:rsid w:val="004A0FAF"/>
    <w:rsid w:val="004A3A82"/>
    <w:rsid w:val="004A6CC5"/>
    <w:rsid w:val="004B03B6"/>
    <w:rsid w:val="004B4011"/>
    <w:rsid w:val="004C3140"/>
    <w:rsid w:val="004C51AC"/>
    <w:rsid w:val="004D60F3"/>
    <w:rsid w:val="004E25ED"/>
    <w:rsid w:val="004E63C1"/>
    <w:rsid w:val="004F23A3"/>
    <w:rsid w:val="004F3F4A"/>
    <w:rsid w:val="00506681"/>
    <w:rsid w:val="00510F04"/>
    <w:rsid w:val="005248F8"/>
    <w:rsid w:val="00527BCA"/>
    <w:rsid w:val="0053328C"/>
    <w:rsid w:val="005370F2"/>
    <w:rsid w:val="00542041"/>
    <w:rsid w:val="005430B6"/>
    <w:rsid w:val="00545FF4"/>
    <w:rsid w:val="005460D2"/>
    <w:rsid w:val="005534D1"/>
    <w:rsid w:val="00554536"/>
    <w:rsid w:val="00554C97"/>
    <w:rsid w:val="00562147"/>
    <w:rsid w:val="005666E7"/>
    <w:rsid w:val="00571F0F"/>
    <w:rsid w:val="00572D28"/>
    <w:rsid w:val="0057479E"/>
    <w:rsid w:val="0057624E"/>
    <w:rsid w:val="00581803"/>
    <w:rsid w:val="00581E2C"/>
    <w:rsid w:val="00586BA3"/>
    <w:rsid w:val="0058770A"/>
    <w:rsid w:val="005A6D60"/>
    <w:rsid w:val="005A756D"/>
    <w:rsid w:val="005B1764"/>
    <w:rsid w:val="005B21A6"/>
    <w:rsid w:val="005D2219"/>
    <w:rsid w:val="005D23F1"/>
    <w:rsid w:val="005D2C2E"/>
    <w:rsid w:val="005D470E"/>
    <w:rsid w:val="005E16A6"/>
    <w:rsid w:val="005E2B9E"/>
    <w:rsid w:val="005E573F"/>
    <w:rsid w:val="005E5995"/>
    <w:rsid w:val="005F3546"/>
    <w:rsid w:val="005F60A3"/>
    <w:rsid w:val="00603DD1"/>
    <w:rsid w:val="0060705C"/>
    <w:rsid w:val="00612497"/>
    <w:rsid w:val="00625698"/>
    <w:rsid w:val="00630611"/>
    <w:rsid w:val="00633B72"/>
    <w:rsid w:val="006359C3"/>
    <w:rsid w:val="00636BDE"/>
    <w:rsid w:val="006433B1"/>
    <w:rsid w:val="00643875"/>
    <w:rsid w:val="00655D9B"/>
    <w:rsid w:val="00663F04"/>
    <w:rsid w:val="006641B9"/>
    <w:rsid w:val="00676E65"/>
    <w:rsid w:val="006772A9"/>
    <w:rsid w:val="00683A0A"/>
    <w:rsid w:val="00692A3C"/>
    <w:rsid w:val="00694A6F"/>
    <w:rsid w:val="006A114E"/>
    <w:rsid w:val="006A5328"/>
    <w:rsid w:val="006B0AC3"/>
    <w:rsid w:val="006C2C47"/>
    <w:rsid w:val="006C3C5B"/>
    <w:rsid w:val="006C51FA"/>
    <w:rsid w:val="006D752D"/>
    <w:rsid w:val="006E39DA"/>
    <w:rsid w:val="006E448C"/>
    <w:rsid w:val="006E4C70"/>
    <w:rsid w:val="006E4E53"/>
    <w:rsid w:val="006E6526"/>
    <w:rsid w:val="006F13AA"/>
    <w:rsid w:val="006F25AF"/>
    <w:rsid w:val="006F3804"/>
    <w:rsid w:val="0070166A"/>
    <w:rsid w:val="00703AFE"/>
    <w:rsid w:val="007043C3"/>
    <w:rsid w:val="00707258"/>
    <w:rsid w:val="007143BE"/>
    <w:rsid w:val="00726195"/>
    <w:rsid w:val="007270FA"/>
    <w:rsid w:val="007325B5"/>
    <w:rsid w:val="00742F5F"/>
    <w:rsid w:val="00743B6E"/>
    <w:rsid w:val="00753B4C"/>
    <w:rsid w:val="00754160"/>
    <w:rsid w:val="00756CB8"/>
    <w:rsid w:val="00765556"/>
    <w:rsid w:val="00771C61"/>
    <w:rsid w:val="007867C5"/>
    <w:rsid w:val="00792002"/>
    <w:rsid w:val="00792F97"/>
    <w:rsid w:val="007945B4"/>
    <w:rsid w:val="00796C6A"/>
    <w:rsid w:val="00796E00"/>
    <w:rsid w:val="007A3B48"/>
    <w:rsid w:val="007A7CA0"/>
    <w:rsid w:val="007B0864"/>
    <w:rsid w:val="007B4ADA"/>
    <w:rsid w:val="007B5789"/>
    <w:rsid w:val="007B7075"/>
    <w:rsid w:val="007C2909"/>
    <w:rsid w:val="007C366B"/>
    <w:rsid w:val="007C5B7A"/>
    <w:rsid w:val="007C7A86"/>
    <w:rsid w:val="007D1D3A"/>
    <w:rsid w:val="007D2088"/>
    <w:rsid w:val="007D348D"/>
    <w:rsid w:val="007D378A"/>
    <w:rsid w:val="007E59E8"/>
    <w:rsid w:val="008038BD"/>
    <w:rsid w:val="008114BE"/>
    <w:rsid w:val="008122D4"/>
    <w:rsid w:val="00816B73"/>
    <w:rsid w:val="0082356A"/>
    <w:rsid w:val="008319F2"/>
    <w:rsid w:val="0083575F"/>
    <w:rsid w:val="00840665"/>
    <w:rsid w:val="00840702"/>
    <w:rsid w:val="0084304F"/>
    <w:rsid w:val="00853D8B"/>
    <w:rsid w:val="00854B98"/>
    <w:rsid w:val="0085623D"/>
    <w:rsid w:val="0085633C"/>
    <w:rsid w:val="0086031A"/>
    <w:rsid w:val="00872C43"/>
    <w:rsid w:val="00873221"/>
    <w:rsid w:val="00874E2B"/>
    <w:rsid w:val="008838CA"/>
    <w:rsid w:val="00885879"/>
    <w:rsid w:val="008A1A0A"/>
    <w:rsid w:val="008A260A"/>
    <w:rsid w:val="008B1315"/>
    <w:rsid w:val="008B3DEC"/>
    <w:rsid w:val="008B72DF"/>
    <w:rsid w:val="008C4D70"/>
    <w:rsid w:val="008D2A62"/>
    <w:rsid w:val="008D4293"/>
    <w:rsid w:val="008D5CF5"/>
    <w:rsid w:val="008D7A06"/>
    <w:rsid w:val="008E0D8A"/>
    <w:rsid w:val="008F1F68"/>
    <w:rsid w:val="008F3E52"/>
    <w:rsid w:val="008F3E7C"/>
    <w:rsid w:val="008F44E1"/>
    <w:rsid w:val="008F4A4F"/>
    <w:rsid w:val="00901B20"/>
    <w:rsid w:val="0091361D"/>
    <w:rsid w:val="00917BB6"/>
    <w:rsid w:val="009242D6"/>
    <w:rsid w:val="00926662"/>
    <w:rsid w:val="009311BB"/>
    <w:rsid w:val="009322E0"/>
    <w:rsid w:val="009438C0"/>
    <w:rsid w:val="00944F62"/>
    <w:rsid w:val="00944FE2"/>
    <w:rsid w:val="00945966"/>
    <w:rsid w:val="0095010E"/>
    <w:rsid w:val="009568BD"/>
    <w:rsid w:val="00962B4A"/>
    <w:rsid w:val="00966225"/>
    <w:rsid w:val="00971609"/>
    <w:rsid w:val="009719FD"/>
    <w:rsid w:val="0097452F"/>
    <w:rsid w:val="00983FCB"/>
    <w:rsid w:val="00984AE9"/>
    <w:rsid w:val="00984E8B"/>
    <w:rsid w:val="00990EAD"/>
    <w:rsid w:val="009A403A"/>
    <w:rsid w:val="009B4FA2"/>
    <w:rsid w:val="009C1E16"/>
    <w:rsid w:val="009C4436"/>
    <w:rsid w:val="009C6016"/>
    <w:rsid w:val="009C6F72"/>
    <w:rsid w:val="009D096B"/>
    <w:rsid w:val="009D6539"/>
    <w:rsid w:val="009D6996"/>
    <w:rsid w:val="009D6E69"/>
    <w:rsid w:val="009E5542"/>
    <w:rsid w:val="009F06D7"/>
    <w:rsid w:val="009F61C7"/>
    <w:rsid w:val="00A005CB"/>
    <w:rsid w:val="00A1034D"/>
    <w:rsid w:val="00A1108C"/>
    <w:rsid w:val="00A25BFE"/>
    <w:rsid w:val="00A302B9"/>
    <w:rsid w:val="00A33A3B"/>
    <w:rsid w:val="00A41B78"/>
    <w:rsid w:val="00A5052E"/>
    <w:rsid w:val="00A52D5E"/>
    <w:rsid w:val="00A62E73"/>
    <w:rsid w:val="00A735CC"/>
    <w:rsid w:val="00A74A6C"/>
    <w:rsid w:val="00A80759"/>
    <w:rsid w:val="00A83B07"/>
    <w:rsid w:val="00A8400F"/>
    <w:rsid w:val="00A862B9"/>
    <w:rsid w:val="00A910F4"/>
    <w:rsid w:val="00A94945"/>
    <w:rsid w:val="00A9755C"/>
    <w:rsid w:val="00AA0037"/>
    <w:rsid w:val="00AA3102"/>
    <w:rsid w:val="00AB24E8"/>
    <w:rsid w:val="00AB2A06"/>
    <w:rsid w:val="00AC0876"/>
    <w:rsid w:val="00AC4BDF"/>
    <w:rsid w:val="00AD02AD"/>
    <w:rsid w:val="00AD2B87"/>
    <w:rsid w:val="00AE192D"/>
    <w:rsid w:val="00AE30DC"/>
    <w:rsid w:val="00AE32BE"/>
    <w:rsid w:val="00AE555A"/>
    <w:rsid w:val="00AE6759"/>
    <w:rsid w:val="00AE7A20"/>
    <w:rsid w:val="00AF5104"/>
    <w:rsid w:val="00B0443F"/>
    <w:rsid w:val="00B1131A"/>
    <w:rsid w:val="00B1599C"/>
    <w:rsid w:val="00B225FC"/>
    <w:rsid w:val="00B27D16"/>
    <w:rsid w:val="00B30B60"/>
    <w:rsid w:val="00B30EBF"/>
    <w:rsid w:val="00B46CFE"/>
    <w:rsid w:val="00B51FCE"/>
    <w:rsid w:val="00B52D40"/>
    <w:rsid w:val="00B54EC5"/>
    <w:rsid w:val="00B62E54"/>
    <w:rsid w:val="00B66977"/>
    <w:rsid w:val="00B67A1A"/>
    <w:rsid w:val="00B67E79"/>
    <w:rsid w:val="00B71B23"/>
    <w:rsid w:val="00B8024F"/>
    <w:rsid w:val="00B82BF8"/>
    <w:rsid w:val="00B84D68"/>
    <w:rsid w:val="00B90278"/>
    <w:rsid w:val="00B91936"/>
    <w:rsid w:val="00B9648A"/>
    <w:rsid w:val="00BA1E5A"/>
    <w:rsid w:val="00BA2E04"/>
    <w:rsid w:val="00BA6451"/>
    <w:rsid w:val="00BB31E9"/>
    <w:rsid w:val="00BC10FA"/>
    <w:rsid w:val="00BC57E2"/>
    <w:rsid w:val="00BC628E"/>
    <w:rsid w:val="00BD0A46"/>
    <w:rsid w:val="00BD294C"/>
    <w:rsid w:val="00BD4627"/>
    <w:rsid w:val="00BD7758"/>
    <w:rsid w:val="00BE092B"/>
    <w:rsid w:val="00BE255C"/>
    <w:rsid w:val="00BE56AC"/>
    <w:rsid w:val="00BF0608"/>
    <w:rsid w:val="00BF254F"/>
    <w:rsid w:val="00BF47E4"/>
    <w:rsid w:val="00BF4B72"/>
    <w:rsid w:val="00BF4CEB"/>
    <w:rsid w:val="00C147C4"/>
    <w:rsid w:val="00C150FC"/>
    <w:rsid w:val="00C16535"/>
    <w:rsid w:val="00C17143"/>
    <w:rsid w:val="00C17A34"/>
    <w:rsid w:val="00C251EA"/>
    <w:rsid w:val="00C33C5C"/>
    <w:rsid w:val="00C41C59"/>
    <w:rsid w:val="00C455EC"/>
    <w:rsid w:val="00C508CB"/>
    <w:rsid w:val="00C531B0"/>
    <w:rsid w:val="00C57139"/>
    <w:rsid w:val="00C61E9C"/>
    <w:rsid w:val="00C71A11"/>
    <w:rsid w:val="00C742FC"/>
    <w:rsid w:val="00C76F88"/>
    <w:rsid w:val="00C81FC7"/>
    <w:rsid w:val="00C822FB"/>
    <w:rsid w:val="00C83743"/>
    <w:rsid w:val="00C8445E"/>
    <w:rsid w:val="00C864FB"/>
    <w:rsid w:val="00C96EF0"/>
    <w:rsid w:val="00CA2D26"/>
    <w:rsid w:val="00CA3BFD"/>
    <w:rsid w:val="00CA57C3"/>
    <w:rsid w:val="00CB1CE2"/>
    <w:rsid w:val="00CB1FF0"/>
    <w:rsid w:val="00CB2B31"/>
    <w:rsid w:val="00CB5CE9"/>
    <w:rsid w:val="00CC07D1"/>
    <w:rsid w:val="00CC1D09"/>
    <w:rsid w:val="00CC2E75"/>
    <w:rsid w:val="00CC41DC"/>
    <w:rsid w:val="00CC426D"/>
    <w:rsid w:val="00CC62C8"/>
    <w:rsid w:val="00CD2C71"/>
    <w:rsid w:val="00CD31A5"/>
    <w:rsid w:val="00CD5071"/>
    <w:rsid w:val="00CD6337"/>
    <w:rsid w:val="00CD7703"/>
    <w:rsid w:val="00CE100E"/>
    <w:rsid w:val="00CE11AE"/>
    <w:rsid w:val="00CE5FF5"/>
    <w:rsid w:val="00CF2919"/>
    <w:rsid w:val="00CF614C"/>
    <w:rsid w:val="00D00D2D"/>
    <w:rsid w:val="00D05AC5"/>
    <w:rsid w:val="00D11DE2"/>
    <w:rsid w:val="00D24D4F"/>
    <w:rsid w:val="00D25256"/>
    <w:rsid w:val="00D2525F"/>
    <w:rsid w:val="00D25DC7"/>
    <w:rsid w:val="00D2779F"/>
    <w:rsid w:val="00D277E4"/>
    <w:rsid w:val="00D315D8"/>
    <w:rsid w:val="00D318F3"/>
    <w:rsid w:val="00D337DE"/>
    <w:rsid w:val="00D3432B"/>
    <w:rsid w:val="00D3436A"/>
    <w:rsid w:val="00D37C0D"/>
    <w:rsid w:val="00D4508B"/>
    <w:rsid w:val="00D521F0"/>
    <w:rsid w:val="00D54982"/>
    <w:rsid w:val="00D578CF"/>
    <w:rsid w:val="00D64E05"/>
    <w:rsid w:val="00D66BFB"/>
    <w:rsid w:val="00D7257A"/>
    <w:rsid w:val="00D75CE6"/>
    <w:rsid w:val="00D77C37"/>
    <w:rsid w:val="00D77D0A"/>
    <w:rsid w:val="00D80F9F"/>
    <w:rsid w:val="00DB06EB"/>
    <w:rsid w:val="00DB43A2"/>
    <w:rsid w:val="00DB494D"/>
    <w:rsid w:val="00DD1CD7"/>
    <w:rsid w:val="00DD2641"/>
    <w:rsid w:val="00DD2B1B"/>
    <w:rsid w:val="00DD4F16"/>
    <w:rsid w:val="00DD6201"/>
    <w:rsid w:val="00DE07A6"/>
    <w:rsid w:val="00DE1FF5"/>
    <w:rsid w:val="00DE3754"/>
    <w:rsid w:val="00DE3A90"/>
    <w:rsid w:val="00DE5455"/>
    <w:rsid w:val="00DE735C"/>
    <w:rsid w:val="00DF444E"/>
    <w:rsid w:val="00E03527"/>
    <w:rsid w:val="00E06696"/>
    <w:rsid w:val="00E1093A"/>
    <w:rsid w:val="00E12F5E"/>
    <w:rsid w:val="00E1635C"/>
    <w:rsid w:val="00E16EC1"/>
    <w:rsid w:val="00E17291"/>
    <w:rsid w:val="00E17F15"/>
    <w:rsid w:val="00E21623"/>
    <w:rsid w:val="00E221C8"/>
    <w:rsid w:val="00E2335A"/>
    <w:rsid w:val="00E23D2A"/>
    <w:rsid w:val="00E24226"/>
    <w:rsid w:val="00E30F88"/>
    <w:rsid w:val="00E3750F"/>
    <w:rsid w:val="00E37894"/>
    <w:rsid w:val="00E42F2D"/>
    <w:rsid w:val="00E5680A"/>
    <w:rsid w:val="00E6470D"/>
    <w:rsid w:val="00E64951"/>
    <w:rsid w:val="00E67288"/>
    <w:rsid w:val="00E6743D"/>
    <w:rsid w:val="00E6779B"/>
    <w:rsid w:val="00E678BD"/>
    <w:rsid w:val="00E67CCE"/>
    <w:rsid w:val="00E71F2C"/>
    <w:rsid w:val="00E72AB7"/>
    <w:rsid w:val="00E82F10"/>
    <w:rsid w:val="00E83AF8"/>
    <w:rsid w:val="00E84A72"/>
    <w:rsid w:val="00E872A5"/>
    <w:rsid w:val="00E92768"/>
    <w:rsid w:val="00E9409C"/>
    <w:rsid w:val="00E96C6F"/>
    <w:rsid w:val="00E96FD3"/>
    <w:rsid w:val="00EA3FA8"/>
    <w:rsid w:val="00EB39A7"/>
    <w:rsid w:val="00EB6A1D"/>
    <w:rsid w:val="00ED2E42"/>
    <w:rsid w:val="00EE1C36"/>
    <w:rsid w:val="00EE2073"/>
    <w:rsid w:val="00EF0DE1"/>
    <w:rsid w:val="00EF0E19"/>
    <w:rsid w:val="00EF4AD9"/>
    <w:rsid w:val="00EF4D8A"/>
    <w:rsid w:val="00F07025"/>
    <w:rsid w:val="00F16928"/>
    <w:rsid w:val="00F225D3"/>
    <w:rsid w:val="00F23157"/>
    <w:rsid w:val="00F34713"/>
    <w:rsid w:val="00F3513A"/>
    <w:rsid w:val="00F36C84"/>
    <w:rsid w:val="00F37F82"/>
    <w:rsid w:val="00F400FA"/>
    <w:rsid w:val="00F42CB3"/>
    <w:rsid w:val="00F6697E"/>
    <w:rsid w:val="00F674B3"/>
    <w:rsid w:val="00F76AEC"/>
    <w:rsid w:val="00F92C64"/>
    <w:rsid w:val="00F93309"/>
    <w:rsid w:val="00F93CFB"/>
    <w:rsid w:val="00F957E6"/>
    <w:rsid w:val="00FA619D"/>
    <w:rsid w:val="00FB0096"/>
    <w:rsid w:val="00FB3CD9"/>
    <w:rsid w:val="00FB41B2"/>
    <w:rsid w:val="00FC21A7"/>
    <w:rsid w:val="00FC25AF"/>
    <w:rsid w:val="00FC2A9A"/>
    <w:rsid w:val="00FC4009"/>
    <w:rsid w:val="00FD3D07"/>
    <w:rsid w:val="00FE1D1A"/>
    <w:rsid w:val="00FE326D"/>
    <w:rsid w:val="00FE3BD4"/>
    <w:rsid w:val="00FE58A0"/>
    <w:rsid w:val="00FE5C3C"/>
    <w:rsid w:val="00FF2DE1"/>
    <w:rsid w:val="00FF30D6"/>
    <w:rsid w:val="00FF4599"/>
    <w:rsid w:val="00FF6FF2"/>
    <w:rsid w:val="011A5232"/>
    <w:rsid w:val="01773477"/>
    <w:rsid w:val="01780EF9"/>
    <w:rsid w:val="01851A0E"/>
    <w:rsid w:val="019726A7"/>
    <w:rsid w:val="01A542BA"/>
    <w:rsid w:val="01C21F48"/>
    <w:rsid w:val="02155F93"/>
    <w:rsid w:val="024937CF"/>
    <w:rsid w:val="02572AE5"/>
    <w:rsid w:val="02DA783B"/>
    <w:rsid w:val="032C696C"/>
    <w:rsid w:val="034A2D3C"/>
    <w:rsid w:val="03C577BD"/>
    <w:rsid w:val="03E032B6"/>
    <w:rsid w:val="03F0273D"/>
    <w:rsid w:val="03F17003"/>
    <w:rsid w:val="03FA5714"/>
    <w:rsid w:val="04161146"/>
    <w:rsid w:val="04193057"/>
    <w:rsid w:val="04544B29"/>
    <w:rsid w:val="047071A9"/>
    <w:rsid w:val="04ED7FDB"/>
    <w:rsid w:val="05330914"/>
    <w:rsid w:val="05534A4C"/>
    <w:rsid w:val="05660910"/>
    <w:rsid w:val="059C28C2"/>
    <w:rsid w:val="05B324E7"/>
    <w:rsid w:val="05B559EA"/>
    <w:rsid w:val="05D435E7"/>
    <w:rsid w:val="05DA2FD6"/>
    <w:rsid w:val="05DE0616"/>
    <w:rsid w:val="05F821AC"/>
    <w:rsid w:val="06080B94"/>
    <w:rsid w:val="06286B3E"/>
    <w:rsid w:val="06886DBB"/>
    <w:rsid w:val="06B82EAA"/>
    <w:rsid w:val="070725EF"/>
    <w:rsid w:val="0715212E"/>
    <w:rsid w:val="07534237"/>
    <w:rsid w:val="075F53A1"/>
    <w:rsid w:val="07DD0873"/>
    <w:rsid w:val="08D25907"/>
    <w:rsid w:val="09355149"/>
    <w:rsid w:val="093D7476"/>
    <w:rsid w:val="09436EC0"/>
    <w:rsid w:val="095D5C68"/>
    <w:rsid w:val="098E65F1"/>
    <w:rsid w:val="09B243D4"/>
    <w:rsid w:val="09BA2382"/>
    <w:rsid w:val="09BC07D1"/>
    <w:rsid w:val="09C16DB5"/>
    <w:rsid w:val="09D61CB2"/>
    <w:rsid w:val="09EA1CAE"/>
    <w:rsid w:val="0A1E6855"/>
    <w:rsid w:val="0A6D3832"/>
    <w:rsid w:val="0A7B14FD"/>
    <w:rsid w:val="0AB04876"/>
    <w:rsid w:val="0B1338B8"/>
    <w:rsid w:val="0C7F313A"/>
    <w:rsid w:val="0C824D94"/>
    <w:rsid w:val="0D5B02FA"/>
    <w:rsid w:val="0DB97FD6"/>
    <w:rsid w:val="0E4B437F"/>
    <w:rsid w:val="0E935DF8"/>
    <w:rsid w:val="0E99560A"/>
    <w:rsid w:val="0EA20611"/>
    <w:rsid w:val="0F15482A"/>
    <w:rsid w:val="0F2E6194"/>
    <w:rsid w:val="0F5C7A3F"/>
    <w:rsid w:val="0F8E1513"/>
    <w:rsid w:val="0FCA5AF5"/>
    <w:rsid w:val="0FE02217"/>
    <w:rsid w:val="102167A9"/>
    <w:rsid w:val="104F0854"/>
    <w:rsid w:val="110623D0"/>
    <w:rsid w:val="118D6A5B"/>
    <w:rsid w:val="11F34201"/>
    <w:rsid w:val="11FC69F9"/>
    <w:rsid w:val="124D12F8"/>
    <w:rsid w:val="1287263A"/>
    <w:rsid w:val="12B51D40"/>
    <w:rsid w:val="12BC0EEC"/>
    <w:rsid w:val="13034DEF"/>
    <w:rsid w:val="13B079DA"/>
    <w:rsid w:val="14155180"/>
    <w:rsid w:val="14193CE8"/>
    <w:rsid w:val="14717A98"/>
    <w:rsid w:val="14AF195D"/>
    <w:rsid w:val="159A07FF"/>
    <w:rsid w:val="15A12095"/>
    <w:rsid w:val="15AB431C"/>
    <w:rsid w:val="169D490E"/>
    <w:rsid w:val="16F342B3"/>
    <w:rsid w:val="171D097B"/>
    <w:rsid w:val="176B6CFD"/>
    <w:rsid w:val="17C26F0A"/>
    <w:rsid w:val="17F777A8"/>
    <w:rsid w:val="180B0EA4"/>
    <w:rsid w:val="1862578F"/>
    <w:rsid w:val="191020A4"/>
    <w:rsid w:val="191E5C7E"/>
    <w:rsid w:val="1954059A"/>
    <w:rsid w:val="197E5AD1"/>
    <w:rsid w:val="19A03324"/>
    <w:rsid w:val="19BD4B86"/>
    <w:rsid w:val="1A0738C1"/>
    <w:rsid w:val="1A741CF7"/>
    <w:rsid w:val="1A851D38"/>
    <w:rsid w:val="1AB75C63"/>
    <w:rsid w:val="1B607376"/>
    <w:rsid w:val="1C93646E"/>
    <w:rsid w:val="1CDF18CE"/>
    <w:rsid w:val="1DAC0365"/>
    <w:rsid w:val="1DE37094"/>
    <w:rsid w:val="1DFC29BD"/>
    <w:rsid w:val="1E42174B"/>
    <w:rsid w:val="1E5D2D5A"/>
    <w:rsid w:val="1E9F5249"/>
    <w:rsid w:val="1EA529D6"/>
    <w:rsid w:val="1F0813F5"/>
    <w:rsid w:val="1F1D6F78"/>
    <w:rsid w:val="1F63628C"/>
    <w:rsid w:val="1FC01390"/>
    <w:rsid w:val="203C0B37"/>
    <w:rsid w:val="221C4286"/>
    <w:rsid w:val="22451BC7"/>
    <w:rsid w:val="22672D0F"/>
    <w:rsid w:val="23E44028"/>
    <w:rsid w:val="246650C5"/>
    <w:rsid w:val="254E76D0"/>
    <w:rsid w:val="257A718B"/>
    <w:rsid w:val="262B42FC"/>
    <w:rsid w:val="27097897"/>
    <w:rsid w:val="273E79A3"/>
    <w:rsid w:val="27505A8D"/>
    <w:rsid w:val="278179DB"/>
    <w:rsid w:val="278E4353"/>
    <w:rsid w:val="27E6195F"/>
    <w:rsid w:val="28093C24"/>
    <w:rsid w:val="28552B4B"/>
    <w:rsid w:val="287E6C3E"/>
    <w:rsid w:val="28DC466E"/>
    <w:rsid w:val="28F22C3A"/>
    <w:rsid w:val="29053E59"/>
    <w:rsid w:val="2915762D"/>
    <w:rsid w:val="295703E0"/>
    <w:rsid w:val="29F5728D"/>
    <w:rsid w:val="2A1E2C79"/>
    <w:rsid w:val="2A2158AB"/>
    <w:rsid w:val="2A734C99"/>
    <w:rsid w:val="2AA73585"/>
    <w:rsid w:val="2B3A716F"/>
    <w:rsid w:val="2B4014AB"/>
    <w:rsid w:val="2B727D20"/>
    <w:rsid w:val="2C264E4C"/>
    <w:rsid w:val="2C5F615A"/>
    <w:rsid w:val="2C952DB1"/>
    <w:rsid w:val="2D184D93"/>
    <w:rsid w:val="2D1F2D15"/>
    <w:rsid w:val="2D4454D3"/>
    <w:rsid w:val="2D6D5012"/>
    <w:rsid w:val="2D8B4FC8"/>
    <w:rsid w:val="2DBD1919"/>
    <w:rsid w:val="2E5925F5"/>
    <w:rsid w:val="2EB53D3A"/>
    <w:rsid w:val="2EBB1800"/>
    <w:rsid w:val="2EC333C5"/>
    <w:rsid w:val="2ED53981"/>
    <w:rsid w:val="2EEC1A81"/>
    <w:rsid w:val="2F683DE7"/>
    <w:rsid w:val="2FFA0EC4"/>
    <w:rsid w:val="30004A45"/>
    <w:rsid w:val="305D1EAE"/>
    <w:rsid w:val="307E43E4"/>
    <w:rsid w:val="30E11A11"/>
    <w:rsid w:val="31113F0F"/>
    <w:rsid w:val="3112599D"/>
    <w:rsid w:val="311946CF"/>
    <w:rsid w:val="31415FC8"/>
    <w:rsid w:val="31576C02"/>
    <w:rsid w:val="31934268"/>
    <w:rsid w:val="31AF335D"/>
    <w:rsid w:val="31B3151A"/>
    <w:rsid w:val="31E2031D"/>
    <w:rsid w:val="32556020"/>
    <w:rsid w:val="33591D5F"/>
    <w:rsid w:val="336C67F6"/>
    <w:rsid w:val="33747E76"/>
    <w:rsid w:val="337939AD"/>
    <w:rsid w:val="337A5602"/>
    <w:rsid w:val="33823BEF"/>
    <w:rsid w:val="339006B5"/>
    <w:rsid w:val="33AC50D1"/>
    <w:rsid w:val="33DD78A5"/>
    <w:rsid w:val="34087172"/>
    <w:rsid w:val="34411A3A"/>
    <w:rsid w:val="344714D3"/>
    <w:rsid w:val="348A3241"/>
    <w:rsid w:val="353D2CE5"/>
    <w:rsid w:val="3560419E"/>
    <w:rsid w:val="36147371"/>
    <w:rsid w:val="3698771E"/>
    <w:rsid w:val="36C41867"/>
    <w:rsid w:val="36E1427F"/>
    <w:rsid w:val="36F257EA"/>
    <w:rsid w:val="37485183"/>
    <w:rsid w:val="376729BB"/>
    <w:rsid w:val="37822F1F"/>
    <w:rsid w:val="379344BE"/>
    <w:rsid w:val="37B40AC2"/>
    <w:rsid w:val="38034772"/>
    <w:rsid w:val="38302D66"/>
    <w:rsid w:val="38417ADA"/>
    <w:rsid w:val="389C366B"/>
    <w:rsid w:val="38D03701"/>
    <w:rsid w:val="397A71FF"/>
    <w:rsid w:val="398C207A"/>
    <w:rsid w:val="39BB61DE"/>
    <w:rsid w:val="3A363DE9"/>
    <w:rsid w:val="3A4E0C42"/>
    <w:rsid w:val="3A8D7C7B"/>
    <w:rsid w:val="3AA8609D"/>
    <w:rsid w:val="3ABC6C0D"/>
    <w:rsid w:val="3ADF3C25"/>
    <w:rsid w:val="3AED56D1"/>
    <w:rsid w:val="3B6F7C91"/>
    <w:rsid w:val="3B993054"/>
    <w:rsid w:val="3BA71AA7"/>
    <w:rsid w:val="3C540BA5"/>
    <w:rsid w:val="3C7B3647"/>
    <w:rsid w:val="3C91176A"/>
    <w:rsid w:val="3CAA4196"/>
    <w:rsid w:val="3CE6497D"/>
    <w:rsid w:val="3DAE1C84"/>
    <w:rsid w:val="3ED90A49"/>
    <w:rsid w:val="40091A22"/>
    <w:rsid w:val="406F5B46"/>
    <w:rsid w:val="407A75FF"/>
    <w:rsid w:val="40DD5188"/>
    <w:rsid w:val="40E35B04"/>
    <w:rsid w:val="4143367F"/>
    <w:rsid w:val="415A20D0"/>
    <w:rsid w:val="41C0096A"/>
    <w:rsid w:val="42220A0F"/>
    <w:rsid w:val="42234B31"/>
    <w:rsid w:val="4273773F"/>
    <w:rsid w:val="429B1568"/>
    <w:rsid w:val="42C03D90"/>
    <w:rsid w:val="42D55C3D"/>
    <w:rsid w:val="43674D70"/>
    <w:rsid w:val="439833CC"/>
    <w:rsid w:val="440A4D4B"/>
    <w:rsid w:val="44607B71"/>
    <w:rsid w:val="44A761AF"/>
    <w:rsid w:val="44AB3BAC"/>
    <w:rsid w:val="44F07EAA"/>
    <w:rsid w:val="44F52956"/>
    <w:rsid w:val="45374BDD"/>
    <w:rsid w:val="45385785"/>
    <w:rsid w:val="458610A1"/>
    <w:rsid w:val="45E15E01"/>
    <w:rsid w:val="46445ECE"/>
    <w:rsid w:val="46CA701C"/>
    <w:rsid w:val="46DF12D2"/>
    <w:rsid w:val="46E32711"/>
    <w:rsid w:val="46E644E0"/>
    <w:rsid w:val="46F441D0"/>
    <w:rsid w:val="47F33399"/>
    <w:rsid w:val="48A25C7D"/>
    <w:rsid w:val="49023850"/>
    <w:rsid w:val="490E7473"/>
    <w:rsid w:val="494C26D0"/>
    <w:rsid w:val="495E1325"/>
    <w:rsid w:val="4A0B2FD0"/>
    <w:rsid w:val="4AF679D7"/>
    <w:rsid w:val="4B182877"/>
    <w:rsid w:val="4B1E25CC"/>
    <w:rsid w:val="4B941AC0"/>
    <w:rsid w:val="4BB342EE"/>
    <w:rsid w:val="4C5E6C6E"/>
    <w:rsid w:val="4C8A729F"/>
    <w:rsid w:val="4CAA55D5"/>
    <w:rsid w:val="4CC40370"/>
    <w:rsid w:val="4CE97F26"/>
    <w:rsid w:val="4CF85CA8"/>
    <w:rsid w:val="4D19368B"/>
    <w:rsid w:val="4DF431D9"/>
    <w:rsid w:val="4EC946C9"/>
    <w:rsid w:val="4EF57719"/>
    <w:rsid w:val="4EF75BDF"/>
    <w:rsid w:val="4F1A1ED7"/>
    <w:rsid w:val="4F383D09"/>
    <w:rsid w:val="4F7F14FF"/>
    <w:rsid w:val="4F8F4441"/>
    <w:rsid w:val="501D29FE"/>
    <w:rsid w:val="502B0851"/>
    <w:rsid w:val="50816EA0"/>
    <w:rsid w:val="50CC731F"/>
    <w:rsid w:val="50D735E1"/>
    <w:rsid w:val="513B0702"/>
    <w:rsid w:val="514E2B5B"/>
    <w:rsid w:val="51594C40"/>
    <w:rsid w:val="51A02B7A"/>
    <w:rsid w:val="51B727A0"/>
    <w:rsid w:val="51BE4630"/>
    <w:rsid w:val="51F235A9"/>
    <w:rsid w:val="522F18F0"/>
    <w:rsid w:val="524B5C2C"/>
    <w:rsid w:val="526A0045"/>
    <w:rsid w:val="527B39FC"/>
    <w:rsid w:val="527B6824"/>
    <w:rsid w:val="52A720A8"/>
    <w:rsid w:val="52BD204D"/>
    <w:rsid w:val="52BF3BDB"/>
    <w:rsid w:val="52C12C52"/>
    <w:rsid w:val="52F16791"/>
    <w:rsid w:val="531F359C"/>
    <w:rsid w:val="53922F94"/>
    <w:rsid w:val="53E80CE4"/>
    <w:rsid w:val="540909EB"/>
    <w:rsid w:val="5458343D"/>
    <w:rsid w:val="545C35AB"/>
    <w:rsid w:val="54E570D4"/>
    <w:rsid w:val="55047989"/>
    <w:rsid w:val="550E3806"/>
    <w:rsid w:val="554F0D02"/>
    <w:rsid w:val="55552C0B"/>
    <w:rsid w:val="555C10C6"/>
    <w:rsid w:val="55D84C84"/>
    <w:rsid w:val="55FB6C76"/>
    <w:rsid w:val="56E05BE3"/>
    <w:rsid w:val="57771A10"/>
    <w:rsid w:val="57EB248C"/>
    <w:rsid w:val="57F70FE0"/>
    <w:rsid w:val="580A2A83"/>
    <w:rsid w:val="584B7EA7"/>
    <w:rsid w:val="5871385A"/>
    <w:rsid w:val="58BB67A0"/>
    <w:rsid w:val="58F74253"/>
    <w:rsid w:val="59386FD3"/>
    <w:rsid w:val="59CC1E60"/>
    <w:rsid w:val="5A542883"/>
    <w:rsid w:val="5B3C6D06"/>
    <w:rsid w:val="5B6B4E04"/>
    <w:rsid w:val="5BF949F3"/>
    <w:rsid w:val="5C1E13B0"/>
    <w:rsid w:val="5C346485"/>
    <w:rsid w:val="5C530585"/>
    <w:rsid w:val="5DD3777C"/>
    <w:rsid w:val="5EBD2F7D"/>
    <w:rsid w:val="5F51216C"/>
    <w:rsid w:val="5F530EF2"/>
    <w:rsid w:val="5FBE422E"/>
    <w:rsid w:val="5FC6342F"/>
    <w:rsid w:val="5FCB6450"/>
    <w:rsid w:val="5FCB78B7"/>
    <w:rsid w:val="60687DC3"/>
    <w:rsid w:val="60A04417"/>
    <w:rsid w:val="610D10E2"/>
    <w:rsid w:val="61AB234B"/>
    <w:rsid w:val="61CE7EA2"/>
    <w:rsid w:val="622A76F9"/>
    <w:rsid w:val="62325921"/>
    <w:rsid w:val="624834CE"/>
    <w:rsid w:val="628157AD"/>
    <w:rsid w:val="62A651FB"/>
    <w:rsid w:val="62F74698"/>
    <w:rsid w:val="639343EA"/>
    <w:rsid w:val="639B3B6E"/>
    <w:rsid w:val="63A4321D"/>
    <w:rsid w:val="63D53F5A"/>
    <w:rsid w:val="63EE0425"/>
    <w:rsid w:val="6402314C"/>
    <w:rsid w:val="646856C7"/>
    <w:rsid w:val="64702AD3"/>
    <w:rsid w:val="64BD6456"/>
    <w:rsid w:val="64C75CA5"/>
    <w:rsid w:val="65005870"/>
    <w:rsid w:val="6585041D"/>
    <w:rsid w:val="65A279CD"/>
    <w:rsid w:val="65F0554E"/>
    <w:rsid w:val="65F4772A"/>
    <w:rsid w:val="664A53C3"/>
    <w:rsid w:val="66C4146C"/>
    <w:rsid w:val="66CB6453"/>
    <w:rsid w:val="66CE35AE"/>
    <w:rsid w:val="673A73F5"/>
    <w:rsid w:val="67707361"/>
    <w:rsid w:val="67C1289B"/>
    <w:rsid w:val="67D61999"/>
    <w:rsid w:val="689012C4"/>
    <w:rsid w:val="697C1865"/>
    <w:rsid w:val="69933F84"/>
    <w:rsid w:val="69983D4A"/>
    <w:rsid w:val="69D95E39"/>
    <w:rsid w:val="6A613793"/>
    <w:rsid w:val="6A6340DB"/>
    <w:rsid w:val="6B2C1F1C"/>
    <w:rsid w:val="6B3602F4"/>
    <w:rsid w:val="6B4B4A16"/>
    <w:rsid w:val="6BA73AAA"/>
    <w:rsid w:val="6BE7044F"/>
    <w:rsid w:val="6BF10A27"/>
    <w:rsid w:val="6C2E3E03"/>
    <w:rsid w:val="6C83358A"/>
    <w:rsid w:val="6C976C36"/>
    <w:rsid w:val="6D1055FB"/>
    <w:rsid w:val="6D8952C5"/>
    <w:rsid w:val="6D970D57"/>
    <w:rsid w:val="6DB10C18"/>
    <w:rsid w:val="6DB92CD7"/>
    <w:rsid w:val="6DED2D05"/>
    <w:rsid w:val="6E5F07A0"/>
    <w:rsid w:val="6E740745"/>
    <w:rsid w:val="6F3C30CD"/>
    <w:rsid w:val="6F975A24"/>
    <w:rsid w:val="70030E51"/>
    <w:rsid w:val="705C05E6"/>
    <w:rsid w:val="70644799"/>
    <w:rsid w:val="706743F9"/>
    <w:rsid w:val="70F85AEC"/>
    <w:rsid w:val="711B7E72"/>
    <w:rsid w:val="71DE5502"/>
    <w:rsid w:val="71E37168"/>
    <w:rsid w:val="724E6817"/>
    <w:rsid w:val="731C016A"/>
    <w:rsid w:val="735202EC"/>
    <w:rsid w:val="739E743E"/>
    <w:rsid w:val="73CC250C"/>
    <w:rsid w:val="742157A3"/>
    <w:rsid w:val="74380B22"/>
    <w:rsid w:val="74562C63"/>
    <w:rsid w:val="74613D05"/>
    <w:rsid w:val="74CA6C74"/>
    <w:rsid w:val="74D45ED3"/>
    <w:rsid w:val="74FD4DFC"/>
    <w:rsid w:val="75D96352"/>
    <w:rsid w:val="76141FDF"/>
    <w:rsid w:val="777C3A88"/>
    <w:rsid w:val="77E138BA"/>
    <w:rsid w:val="78745807"/>
    <w:rsid w:val="787B3642"/>
    <w:rsid w:val="78905FDD"/>
    <w:rsid w:val="79076F20"/>
    <w:rsid w:val="79270E07"/>
    <w:rsid w:val="79304150"/>
    <w:rsid w:val="79447340"/>
    <w:rsid w:val="79B15D3C"/>
    <w:rsid w:val="79C40714"/>
    <w:rsid w:val="79DD67C9"/>
    <w:rsid w:val="7A0D7887"/>
    <w:rsid w:val="7AFA126E"/>
    <w:rsid w:val="7B0B2555"/>
    <w:rsid w:val="7B8749B6"/>
    <w:rsid w:val="7BFF7F64"/>
    <w:rsid w:val="7C6D5C77"/>
    <w:rsid w:val="7C826C75"/>
    <w:rsid w:val="7CCB0504"/>
    <w:rsid w:val="7D2D3DED"/>
    <w:rsid w:val="7D9A58D3"/>
    <w:rsid w:val="7E5D0A37"/>
    <w:rsid w:val="7E8E2289"/>
    <w:rsid w:val="7F0A2651"/>
    <w:rsid w:val="7F0F39C2"/>
    <w:rsid w:val="7F596D35"/>
    <w:rsid w:val="7F6263AC"/>
    <w:rsid w:val="7FCC7BB8"/>
    <w:rsid w:val="7FE63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240"/>
      <w:ind w:left="120"/>
    </w:pPr>
    <w:rPr>
      <w:rFonts w:ascii="仿宋" w:hAnsi="仿宋" w:eastAsia="仿宋" w:cs="仿宋"/>
      <w:sz w:val="30"/>
      <w:szCs w:val="30"/>
      <w:lang w:val="zh-CN" w:eastAsia="zh-CN" w:bidi="zh-CN"/>
    </w:r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列出段落1"/>
    <w:basedOn w:val="1"/>
    <w:qFormat/>
    <w:uiPriority w:val="34"/>
    <w:pPr>
      <w:ind w:firstLine="420" w:firstLineChars="200"/>
    </w:pPr>
  </w:style>
  <w:style w:type="character" w:customStyle="1" w:styleId="11">
    <w:name w:val="页眉 字符"/>
    <w:link w:val="5"/>
    <w:qFormat/>
    <w:uiPriority w:val="0"/>
    <w:rPr>
      <w:rFonts w:ascii="Times New Roman" w:hAnsi="Times New Roman" w:eastAsia="宋体" w:cs="Times New Roman"/>
      <w:sz w:val="18"/>
      <w:szCs w:val="18"/>
    </w:rPr>
  </w:style>
  <w:style w:type="character" w:customStyle="1" w:styleId="12">
    <w:name w:val="页脚 字符"/>
    <w:link w:val="4"/>
    <w:semiHidden/>
    <w:qFormat/>
    <w:uiPriority w:val="99"/>
    <w:rPr>
      <w:rFonts w:ascii="Times New Roman" w:hAnsi="Times New Roman" w:eastAsia="宋体" w:cs="Times New Roman"/>
      <w:sz w:val="18"/>
      <w:szCs w:val="18"/>
    </w:rPr>
  </w:style>
  <w:style w:type="character" w:customStyle="1" w:styleId="13">
    <w:name w:val="批注框文本 字符"/>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104</Words>
  <Characters>595</Characters>
  <Lines>4</Lines>
  <Paragraphs>1</Paragraphs>
  <TotalTime>1</TotalTime>
  <ScaleCrop>false</ScaleCrop>
  <LinksUpToDate>false</LinksUpToDate>
  <CharactersWithSpaces>698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2014-10-10T00:46:00Z</dcterms:created>
  <dc:creator>User</dc:creator>
  <cp:lastModifiedBy>命运G</cp:lastModifiedBy>
  <cp:lastPrinted>2021-05-31T06:26:00Z</cp:lastPrinted>
  <dcterms:modified xsi:type="dcterms:W3CDTF">2021-12-25T15:33:35Z</dcterms:modified>
  <dc:title>10月度述职报告</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5C8E32DC20E344988A691B769FC6B610</vt:lpwstr>
  </property>
</Properties>
</file>