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宋体" w:cs="宋体"/>
          <w:kern w:val="0"/>
          <w:sz w:val="36"/>
          <w:szCs w:val="36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widowControl/>
        <w:spacing w:line="520" w:lineRule="exact"/>
        <w:jc w:val="both"/>
        <w:rPr>
          <w:rFonts w:ascii="宋体" w:cs="宋体"/>
          <w:kern w:val="0"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新宋体"/>
          <w:kern w:val="0"/>
          <w:sz w:val="44"/>
          <w:szCs w:val="44"/>
        </w:rPr>
        <w:t>东明县201</w:t>
      </w:r>
      <w:r>
        <w:rPr>
          <w:rFonts w:hint="eastAsia" w:ascii="新宋体" w:hAnsi="新宋体" w:eastAsia="新宋体" w:cs="新宋体"/>
          <w:kern w:val="0"/>
          <w:sz w:val="44"/>
          <w:szCs w:val="44"/>
          <w:lang w:val="en-US" w:eastAsia="zh-CN"/>
        </w:rPr>
        <w:t>8</w:t>
      </w:r>
      <w:r>
        <w:rPr>
          <w:rFonts w:hint="eastAsia" w:ascii="新宋体" w:hAnsi="新宋体" w:eastAsia="新宋体" w:cs="新宋体"/>
          <w:kern w:val="0"/>
          <w:sz w:val="44"/>
          <w:szCs w:val="44"/>
        </w:rPr>
        <w:t>年县属高中学校教师招聘计划</w:t>
      </w:r>
    </w:p>
    <w:bookmarkEnd w:id="0"/>
    <w:p>
      <w:pPr>
        <w:widowControl/>
        <w:spacing w:line="520" w:lineRule="exact"/>
        <w:ind w:firstLine="720" w:firstLineChars="200"/>
        <w:jc w:val="center"/>
        <w:rPr>
          <w:rFonts w:ascii="宋体" w:cs="宋体"/>
          <w:kern w:val="0"/>
          <w:sz w:val="36"/>
          <w:szCs w:val="36"/>
        </w:rPr>
      </w:pPr>
    </w:p>
    <w:tbl>
      <w:tblPr>
        <w:tblStyle w:val="4"/>
        <w:tblpPr w:leftFromText="180" w:rightFromText="180" w:vertAnchor="page" w:horzAnchor="page" w:tblpX="1867" w:tblpY="3795"/>
        <w:tblOverlap w:val="never"/>
        <w:tblW w:w="84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461"/>
        <w:gridCol w:w="508"/>
        <w:gridCol w:w="432"/>
        <w:gridCol w:w="444"/>
        <w:gridCol w:w="476"/>
        <w:gridCol w:w="504"/>
        <w:gridCol w:w="420"/>
        <w:gridCol w:w="480"/>
        <w:gridCol w:w="570"/>
        <w:gridCol w:w="480"/>
        <w:gridCol w:w="660"/>
        <w:gridCol w:w="525"/>
        <w:gridCol w:w="7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招聘单位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语文</w:t>
            </w: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数学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英语</w:t>
            </w:r>
          </w:p>
        </w:tc>
        <w:tc>
          <w:tcPr>
            <w:tcW w:w="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物理</w:t>
            </w: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化学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生物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政治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</w:rPr>
              <w:t>历史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</w:rPr>
              <w:t>地理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体育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心理教育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俄语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东明县第一中学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东明县实验中学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合计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50</w:t>
            </w:r>
          </w:p>
        </w:tc>
      </w:tr>
    </w:tbl>
    <w:p>
      <w:pPr>
        <w:widowControl/>
        <w:spacing w:line="520" w:lineRule="exact"/>
        <w:ind w:firstLine="640" w:firstLineChars="200"/>
        <w:jc w:val="center"/>
        <w:rPr>
          <w:rFonts w:ascii="仿宋" w:hAnsi="仿宋" w:eastAsia="仿宋"/>
          <w:kern w:val="0"/>
          <w:sz w:val="32"/>
          <w:szCs w:val="32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spacing w:line="220" w:lineRule="atLeas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49B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恬罗</cp:lastModifiedBy>
  <dcterms:modified xsi:type="dcterms:W3CDTF">2018-03-15T08:29:08Z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