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bookmarkStart w:id="0" w:name="_GoBack"/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中南林业科技大学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2018</w:t>
      </w:r>
      <w:r>
        <w:rPr>
          <w:rFonts w:hint="eastAsia" w:ascii="黑体" w:hAnsi="黑体" w:eastAsia="黑体" w:cs="宋体"/>
          <w:color w:val="333333"/>
          <w:kern w:val="0"/>
          <w:sz w:val="28"/>
          <w:szCs w:val="28"/>
        </w:rPr>
        <w:t>年硕士研究生招生考试初试成绩复查申请表</w:t>
      </w:r>
      <w:bookmarkEnd w:id="0"/>
    </w:p>
    <w:tbl>
      <w:tblPr>
        <w:tblStyle w:val="3"/>
        <w:tblW w:w="1040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721"/>
        <w:gridCol w:w="823"/>
        <w:gridCol w:w="824"/>
        <w:gridCol w:w="46"/>
        <w:gridCol w:w="285"/>
        <w:gridCol w:w="1263"/>
        <w:gridCol w:w="377"/>
        <w:gridCol w:w="344"/>
        <w:gridCol w:w="824"/>
        <w:gridCol w:w="1571"/>
        <w:gridCol w:w="749"/>
        <w:gridCol w:w="8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考生姓名</w:t>
            </w:r>
          </w:p>
        </w:tc>
        <w:tc>
          <w:tcPr>
            <w:tcW w:w="24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考生编号</w:t>
            </w:r>
          </w:p>
        </w:tc>
        <w:tc>
          <w:tcPr>
            <w:tcW w:w="468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报考学院</w:t>
            </w:r>
          </w:p>
        </w:tc>
        <w:tc>
          <w:tcPr>
            <w:tcW w:w="24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468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专业代码</w:t>
            </w:r>
          </w:p>
        </w:tc>
        <w:tc>
          <w:tcPr>
            <w:tcW w:w="24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专业名称</w:t>
            </w:r>
          </w:p>
        </w:tc>
        <w:tc>
          <w:tcPr>
            <w:tcW w:w="468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手机号码</w:t>
            </w:r>
          </w:p>
        </w:tc>
        <w:tc>
          <w:tcPr>
            <w:tcW w:w="24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E-mail</w:t>
            </w:r>
          </w:p>
        </w:tc>
        <w:tc>
          <w:tcPr>
            <w:tcW w:w="468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7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入学考试科目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成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绩</w:t>
            </w:r>
          </w:p>
        </w:tc>
        <w:tc>
          <w:tcPr>
            <w:tcW w:w="7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8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外语</w:t>
            </w:r>
          </w:p>
        </w:tc>
        <w:tc>
          <w:tcPr>
            <w:tcW w:w="313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业务课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1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业务课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8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科目代码</w:t>
            </w:r>
          </w:p>
        </w:tc>
        <w:tc>
          <w:tcPr>
            <w:tcW w:w="15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科目名称</w:t>
            </w:r>
          </w:p>
        </w:tc>
        <w:tc>
          <w:tcPr>
            <w:tcW w:w="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成绩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科目代码</w:t>
            </w: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科目名称</w:t>
            </w: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成绩</w:t>
            </w:r>
          </w:p>
        </w:tc>
        <w:tc>
          <w:tcPr>
            <w:tcW w:w="8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7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申请查分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科目代码</w:t>
            </w:r>
          </w:p>
        </w:tc>
        <w:tc>
          <w:tcPr>
            <w:tcW w:w="269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申请查分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科目名称</w:t>
            </w:r>
          </w:p>
        </w:tc>
        <w:tc>
          <w:tcPr>
            <w:tcW w:w="431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申请查分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由</w:t>
            </w:r>
          </w:p>
        </w:tc>
        <w:tc>
          <w:tcPr>
            <w:tcW w:w="8651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考生签名：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查分结果</w:t>
            </w:r>
          </w:p>
        </w:tc>
        <w:tc>
          <w:tcPr>
            <w:tcW w:w="8651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ind w:firstLine="525" w:firstLineChars="2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  <w:tc>
          <w:tcPr>
            <w:tcW w:w="8651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ind w:firstLine="482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请确保所填联系电话畅通无误，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待复试分数线公布之后，将进行复试、录取、调取档案、寄发录取通知书等一系列工作，在未收到录取通知书之前，请考生在这段时间务必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关注我校研究生院网站上的相关工作动态，同时不要更改网报时所填手机号码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，以免造成不必要的麻烦。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8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42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路在脚下</cp:lastModifiedBy>
  <dcterms:modified xsi:type="dcterms:W3CDTF">2018-02-02T13:48:26Z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