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8"/>
      </w:tblGrid>
      <w:tr w:rsidR="00BE31CC" w:rsidRPr="00BE31CC" w:rsidTr="00BE31C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1CC" w:rsidRPr="00BE31CC" w:rsidRDefault="00BE31CC" w:rsidP="00BE31CC">
            <w:pPr>
              <w:widowControl/>
              <w:spacing w:line="480" w:lineRule="auto"/>
              <w:jc w:val="center"/>
              <w:outlineLvl w:val="2"/>
              <w:rPr>
                <w:rFonts w:ascii="Tahoma" w:eastAsia="宋体" w:hAnsi="Tahoma" w:cs="Tahoma"/>
                <w:b/>
                <w:bCs/>
                <w:color w:val="333333"/>
                <w:kern w:val="0"/>
                <w:sz w:val="27"/>
                <w:szCs w:val="27"/>
              </w:rPr>
            </w:pPr>
            <w:r w:rsidRPr="00BE31CC">
              <w:rPr>
                <w:rFonts w:ascii="Tahoma" w:eastAsia="宋体" w:hAnsi="Tahoma" w:cs="Tahoma"/>
                <w:b/>
                <w:bCs/>
                <w:color w:val="333333"/>
                <w:kern w:val="0"/>
                <w:sz w:val="27"/>
                <w:szCs w:val="27"/>
              </w:rPr>
              <w:t>河南省安阳正一中学</w:t>
            </w:r>
            <w:r w:rsidRPr="00BE31CC">
              <w:rPr>
                <w:rFonts w:ascii="Tahoma" w:eastAsia="宋体" w:hAnsi="Tahoma" w:cs="Tahoma"/>
                <w:b/>
                <w:bCs/>
                <w:color w:val="333333"/>
                <w:kern w:val="0"/>
                <w:sz w:val="27"/>
                <w:szCs w:val="27"/>
              </w:rPr>
              <w:t>2018</w:t>
            </w:r>
            <w:r w:rsidRPr="00BE31CC">
              <w:rPr>
                <w:rFonts w:ascii="Tahoma" w:eastAsia="宋体" w:hAnsi="Tahoma" w:cs="Tahoma"/>
                <w:b/>
                <w:bCs/>
                <w:color w:val="333333"/>
                <w:kern w:val="0"/>
                <w:sz w:val="27"/>
                <w:szCs w:val="27"/>
              </w:rPr>
              <w:t>年招聘启事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BE31CC" w:rsidRPr="00BE31CC" w:rsidTr="00BE31C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1CC" w:rsidRPr="00BE31CC" w:rsidRDefault="00BE31CC" w:rsidP="00BE31CC">
            <w:pPr>
              <w:widowControl/>
              <w:spacing w:after="240"/>
              <w:jc w:val="center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BE31CC" w:rsidRPr="00BE31CC" w:rsidTr="00BE31C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安阳正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中学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(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原安阳市一中分校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)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是经河南省教育厅批准，由安阳市一中于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2003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年投资创办的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国有民办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学校，办学条件优越。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8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月，安阳市一中分校改制为民办学校。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年更名为安阳正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中学。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2014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年秋增设了初中部。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近年来，安阳正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中学办学质量稳步提高，连年荣获安阳市教育教学质量评估优秀奖，高考升学率和中招录取分数线在安阳市仅次于安阳市一中。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2013-2017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年高考，学校一本上线率分别为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41.55%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42.86%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51.3%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53.38%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66.6%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年高考，应届生一本上线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457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人，薛鸣等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40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位同学考入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985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院校。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根据发展需要，我校继续面向高校和社会公开招聘优秀教师。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一、招聘岗位：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语文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数学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英语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物理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化学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生物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5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政治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人历史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地理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体育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心理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人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二、应聘条件：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、应聘教师应具有高中教师资格证书。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lastRenderedPageBreak/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、热爱教育事业，安心本校工作，身体健康。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、学习或工作成绩优秀，有较强的教育教学和科研能力。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、本科毕业生具备一本学历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(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含二本院校中一本专业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)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，硕士毕业生在本科阶段应具备二本以上学历。应、往届毕业生年龄在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30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岁以下。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5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、在职教师应聘，第一学历应为全日制二本以上学历，教学成绩优秀，年龄在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35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岁以下。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6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、特别优秀的，条件可酌情放宽。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三、考核办法：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通过笔试、面试、试讲和答辩等招聘程序，确定聘用教师。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四、待遇及工作、生活条件：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安阳正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中学按民办模式运作，实行全员聘任制，学校负责为教师办理人事代理手续，负责解决教师养老、医疗、失业、工伤、生育等社会保险和住房公积金、职称等事项，工资福利待遇优厚。我校聘用教师与安阳市一中同等条件公办教师待遇相同，享受校内就餐补助和各项福利，工作满一年后还享受工作奖上浮待遇。教师办公室配有空调、暖气和电脑。学校提供水电气暖齐全的教师公寓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五、报名办法：应聘教师请将个人简历通过电子邮件发送到我校，我校将择优联系应聘教师进行考核。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联系电话：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0372-3275221 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传真：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0372-3275228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lastRenderedPageBreak/>
              <w:t xml:space="preserve">　　通讯地址：河南省安阳市文明大道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327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号　　教研处　邮编：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455000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联系人：聂老师、高老师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校园网网址：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www.ayyz.cn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招聘信箱：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jiaoyanchu@ayyz.cn (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发送个人简历用。请发送个人详细简历和电子信息表。电子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信息表请用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excel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制作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(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一定按要求格式填写，不具备的某项条件可不填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)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。邮件标题为：学科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+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姓名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+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毕业学校。如，音乐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+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张三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+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河南大学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.)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Calibri" w:eastAsia="仿宋_GB2312" w:hAnsi="Calibri" w:cs="Tahoma" w:hint="eastAsia"/>
                <w:color w:val="000000"/>
                <w:kern w:val="0"/>
                <w:sz w:val="20"/>
                <w:szCs w:val="20"/>
              </w:rPr>
              <w:t>附录：个人应聘信息表制作要求</w:t>
            </w:r>
          </w:p>
          <w:tbl>
            <w:tblPr>
              <w:tblW w:w="11888" w:type="dxa"/>
              <w:tblInd w:w="4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2"/>
              <w:gridCol w:w="612"/>
              <w:gridCol w:w="612"/>
              <w:gridCol w:w="611"/>
              <w:gridCol w:w="648"/>
              <w:gridCol w:w="520"/>
              <w:gridCol w:w="999"/>
              <w:gridCol w:w="999"/>
              <w:gridCol w:w="805"/>
              <w:gridCol w:w="999"/>
              <w:gridCol w:w="611"/>
              <w:gridCol w:w="611"/>
              <w:gridCol w:w="611"/>
              <w:gridCol w:w="611"/>
              <w:gridCol w:w="611"/>
              <w:gridCol w:w="805"/>
              <w:gridCol w:w="611"/>
            </w:tblGrid>
            <w:tr w:rsidR="00BE31CC" w:rsidRPr="00BE31CC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学科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年龄</w:t>
                  </w:r>
                </w:p>
              </w:tc>
              <w:tc>
                <w:tcPr>
                  <w:tcW w:w="6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硕士院校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本科院校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普通话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外语能力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籍贯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婚否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身高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电话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邮箱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资格证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性质</w:t>
                  </w:r>
                </w:p>
              </w:tc>
            </w:tr>
            <w:tr w:rsidR="00BE31CC" w:rsidRPr="00BE31CC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E31CC" w:rsidRPr="00BE31CC" w:rsidRDefault="00BE31CC" w:rsidP="00BE31CC">
                  <w:pPr>
                    <w:widowControl/>
                    <w:jc w:val="left"/>
                    <w:outlineLvl w:val="4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E31CC">
                    <w:rPr>
                      <w:rFonts w:ascii="Verdana" w:eastAsia="宋体" w:hAnsi="Verdana" w:cs="宋体"/>
                      <w:b/>
                      <w:bCs/>
                      <w:color w:val="333333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E31CC" w:rsidRPr="00BE31CC" w:rsidRDefault="00BE31CC" w:rsidP="00BE31CC">
            <w:pPr>
              <w:widowControl/>
              <w:spacing w:line="480" w:lineRule="auto"/>
              <w:jc w:val="left"/>
              <w:outlineLvl w:val="4"/>
              <w:rPr>
                <w:rFonts w:ascii="����" w:eastAsia="宋体" w:hAnsi="����" w:cs="Tahoma"/>
                <w:b/>
                <w:bCs/>
                <w:color w:val="333333"/>
                <w:kern w:val="0"/>
                <w:sz w:val="20"/>
                <w:szCs w:val="20"/>
              </w:rPr>
            </w:pPr>
            <w:r w:rsidRPr="00BE31CC">
              <w:rPr>
                <w:rFonts w:ascii="����" w:eastAsia="宋体" w:hAnsi="����" w:cs="Tahoma"/>
                <w:b/>
                <w:bCs/>
                <w:color w:val="333333"/>
                <w:kern w:val="0"/>
                <w:sz w:val="20"/>
                <w:szCs w:val="20"/>
              </w:rPr>
              <w:t xml:space="preserve">　　填表说明：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毕业时间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一栏，填写最高学历毕业时间，如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2018-06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。主要是区分应届毕业生和往届毕业生。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学位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一栏，填写所获得最高学位。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硕士院校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一栏，指硕士阶段的毕业院校，本科毕业生此栏不填。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4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本科院校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一栏，指本科阶段的毕业学校，此栏要求都填写。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lastRenderedPageBreak/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5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普通话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一栏，指获得的普通话认定等级，如一级乙等、二级甲等。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6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外语能力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一栏，指英语</w:t>
            </w:r>
            <w:proofErr w:type="gramStart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四六</w:t>
            </w:r>
            <w:proofErr w:type="gramEnd"/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级考试的分数或等级，英语老师请填写专业英语级别。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婚否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一栏，指的是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未婚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或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已婚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或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离异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8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资格证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一栏，填写是否具备高中教师资格证。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9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、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“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性质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”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一栏，填写应届毕业生、往届毕业生、在职教师等三类。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招聘的面试时间和办法，请关注您的邮箱和我校校园网通知。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六、截止时间：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12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月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30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日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lef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面试时间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: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用短信或邮件通知，请关注您的邮箱。</w:t>
            </w:r>
          </w:p>
          <w:p w:rsidR="00BE31CC" w:rsidRPr="00BE31CC" w:rsidRDefault="00BE31CC" w:rsidP="00BE31CC">
            <w:pPr>
              <w:widowControl/>
              <w:spacing w:line="480" w:lineRule="auto"/>
              <w:jc w:val="right"/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</w:pP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 xml:space="preserve">　　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2017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年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11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月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3</w:t>
            </w:r>
            <w:r w:rsidRPr="00BE31CC">
              <w:rPr>
                <w:rFonts w:ascii="����" w:eastAsia="宋体" w:hAnsi="����" w:cs="Tahoma"/>
                <w:color w:val="333333"/>
                <w:kern w:val="0"/>
                <w:sz w:val="23"/>
                <w:szCs w:val="23"/>
              </w:rPr>
              <w:t>日</w:t>
            </w:r>
          </w:p>
        </w:tc>
      </w:tr>
      <w:tr w:rsidR="00BE31CC" w:rsidRPr="00BE31CC" w:rsidTr="00BE31C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1CC" w:rsidRPr="00BE31CC" w:rsidRDefault="00BE31CC" w:rsidP="00BE31CC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BE31CC" w:rsidRPr="00BE31CC" w:rsidTr="00BE31CC">
        <w:trPr>
          <w:tblCellSpacing w:w="15" w:type="dxa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1CC" w:rsidRPr="00BE31CC" w:rsidRDefault="00BE31CC" w:rsidP="00BE31CC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BE31CC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BE31CC" w:rsidRPr="00BE31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AACCEE"/>
                      <w:left w:val="single" w:sz="6" w:space="0" w:color="AACCEE"/>
                      <w:right w:val="single" w:sz="6" w:space="0" w:color="AACCEE"/>
                    </w:tblBorders>
                    <w:shd w:val="clear" w:color="auto" w:fill="E9F2FB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42"/>
                  </w:tblGrid>
                  <w:tr w:rsidR="00BE31CC" w:rsidRPr="00BE31CC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E9F2FB"/>
                        <w:tcMar>
                          <w:top w:w="0" w:type="dxa"/>
                          <w:left w:w="167" w:type="dxa"/>
                          <w:bottom w:w="0" w:type="dxa"/>
                          <w:right w:w="167" w:type="dxa"/>
                        </w:tcMar>
                        <w:vAlign w:val="center"/>
                        <w:hideMark/>
                      </w:tcPr>
                      <w:p w:rsidR="00BE31CC" w:rsidRPr="00BE31CC" w:rsidRDefault="00BE31CC" w:rsidP="00BE31CC">
                        <w:pPr>
                          <w:widowControl/>
                          <w:spacing w:line="435" w:lineRule="atLeast"/>
                          <w:jc w:val="left"/>
                          <w:rPr>
                            <w:rFonts w:ascii="宋体" w:eastAsia="宋体" w:hAnsi="宋体" w:cs="宋体"/>
                            <w:color w:val="07519A"/>
                            <w:kern w:val="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BE31CC" w:rsidRPr="00BE31CC" w:rsidRDefault="00BE31CC" w:rsidP="00BE31C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BE31CC" w:rsidRPr="00BE31CC" w:rsidRDefault="00BE31CC" w:rsidP="00BE31CC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BE31CC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</w:tr>
    </w:tbl>
    <w:p w:rsidR="00FD5DC4" w:rsidRPr="00BE31CC" w:rsidRDefault="00FD5DC4" w:rsidP="00BE31CC"/>
    <w:sectPr w:rsidR="00FD5DC4" w:rsidRPr="00BE31CC" w:rsidSect="00BE31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CF" w:rsidRDefault="00D154CF" w:rsidP="00BE31CC">
      <w:r>
        <w:separator/>
      </w:r>
    </w:p>
  </w:endnote>
  <w:endnote w:type="continuationSeparator" w:id="0">
    <w:p w:rsidR="00D154CF" w:rsidRDefault="00D154CF" w:rsidP="00BE3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CF" w:rsidRDefault="00D154CF" w:rsidP="00BE31CC">
      <w:r>
        <w:separator/>
      </w:r>
    </w:p>
  </w:footnote>
  <w:footnote w:type="continuationSeparator" w:id="0">
    <w:p w:rsidR="00D154CF" w:rsidRDefault="00D154CF" w:rsidP="00BE3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1CC"/>
    <w:rsid w:val="00BE31CC"/>
    <w:rsid w:val="00D154CF"/>
    <w:rsid w:val="00FD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E31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E31C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1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3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1C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E31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BE31CC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Strong"/>
    <w:basedOn w:val="a0"/>
    <w:uiPriority w:val="22"/>
    <w:qFormat/>
    <w:rsid w:val="00BE31CC"/>
    <w:rPr>
      <w:b/>
      <w:bCs/>
    </w:rPr>
  </w:style>
  <w:style w:type="paragraph" w:styleId="a6">
    <w:name w:val="Normal (Web)"/>
    <w:basedOn w:val="a"/>
    <w:uiPriority w:val="99"/>
    <w:unhideWhenUsed/>
    <w:rsid w:val="00BE3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E31C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E31C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BE31C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BE31CC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2017-11-03T23:07:00Z</dcterms:created>
  <dcterms:modified xsi:type="dcterms:W3CDTF">2017-11-03T23:12:00Z</dcterms:modified>
</cp:coreProperties>
</file>