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56"/>
      </w:tblGrid>
      <w:tr w:rsidR="00C07616" w:rsidTr="00C07616">
        <w:trPr>
          <w:trHeight w:val="750"/>
          <w:tblCellSpacing w:w="0" w:type="dxa"/>
        </w:trPr>
        <w:tc>
          <w:tcPr>
            <w:tcW w:w="0" w:type="auto"/>
            <w:tcMar>
              <w:top w:w="225" w:type="dxa"/>
              <w:left w:w="225" w:type="dxa"/>
              <w:bottom w:w="225" w:type="dxa"/>
              <w:right w:w="225" w:type="dxa"/>
            </w:tcMar>
            <w:vAlign w:val="center"/>
            <w:hideMark/>
          </w:tcPr>
          <w:p w:rsidR="00C07616" w:rsidRDefault="00C07616">
            <w:pPr>
              <w:spacing w:line="450" w:lineRule="atLeast"/>
              <w:jc w:val="center"/>
              <w:rPr>
                <w:rFonts w:ascii="宋体" w:eastAsia="宋体" w:hAnsi="宋体" w:cs="宋体"/>
                <w:b/>
                <w:bCs/>
                <w:color w:val="000000"/>
                <w:sz w:val="32"/>
                <w:szCs w:val="32"/>
              </w:rPr>
            </w:pPr>
            <w:r>
              <w:rPr>
                <w:rFonts w:hint="eastAsia"/>
                <w:b/>
                <w:bCs/>
                <w:color w:val="000000"/>
                <w:sz w:val="32"/>
                <w:szCs w:val="32"/>
              </w:rPr>
              <w:t>2017</w:t>
            </w:r>
            <w:r>
              <w:rPr>
                <w:rFonts w:hint="eastAsia"/>
                <w:b/>
                <w:bCs/>
                <w:color w:val="000000"/>
                <w:sz w:val="32"/>
                <w:szCs w:val="32"/>
              </w:rPr>
              <w:t>年宁海县转业士官综合成绩排名公示</w:t>
            </w:r>
          </w:p>
        </w:tc>
      </w:tr>
      <w:tr w:rsidR="00C07616" w:rsidTr="00C07616">
        <w:trPr>
          <w:tblCellSpacing w:w="0" w:type="dxa"/>
        </w:trPr>
        <w:tc>
          <w:tcPr>
            <w:tcW w:w="0" w:type="auto"/>
            <w:hideMark/>
          </w:tcPr>
          <w:p w:rsidR="00C07616" w:rsidRDefault="00C07616">
            <w:pPr>
              <w:spacing w:line="300" w:lineRule="atLeast"/>
              <w:jc w:val="center"/>
              <w:rPr>
                <w:rFonts w:ascii="宋体" w:eastAsia="宋体" w:hAnsi="宋体" w:cs="宋体"/>
                <w:color w:val="333333"/>
                <w:sz w:val="18"/>
                <w:szCs w:val="18"/>
              </w:rPr>
            </w:pPr>
          </w:p>
        </w:tc>
      </w:tr>
      <w:tr w:rsidR="00C07616" w:rsidTr="00C07616">
        <w:trPr>
          <w:trHeight w:val="4200"/>
          <w:tblCellSpacing w:w="0" w:type="dxa"/>
        </w:trPr>
        <w:tc>
          <w:tcPr>
            <w:tcW w:w="0" w:type="auto"/>
            <w:tcMar>
              <w:top w:w="300" w:type="dxa"/>
              <w:left w:w="750" w:type="dxa"/>
              <w:bottom w:w="0" w:type="dxa"/>
              <w:right w:w="750" w:type="dxa"/>
            </w:tcMar>
            <w:hideMark/>
          </w:tcPr>
          <w:p w:rsidR="00C07616" w:rsidRDefault="00C07616" w:rsidP="00C07616">
            <w:pPr>
              <w:pStyle w:val="a6"/>
              <w:spacing w:line="390" w:lineRule="atLeast"/>
              <w:ind w:firstLine="640"/>
              <w:rPr>
                <w:rFonts w:hint="eastAsia"/>
                <w:color w:val="000000"/>
                <w:sz w:val="21"/>
                <w:szCs w:val="21"/>
              </w:rPr>
            </w:pPr>
            <w:r>
              <w:rPr>
                <w:rFonts w:hint="eastAsia"/>
                <w:color w:val="000000"/>
                <w:sz w:val="32"/>
                <w:szCs w:val="32"/>
              </w:rPr>
              <w:t>根据《宁波市本级符合政府安排工作条件退役士兵考试考核量化评分暂行办法》文件精神，现将</w:t>
            </w:r>
            <w:r>
              <w:rPr>
                <w:rFonts w:hint="eastAsia"/>
                <w:color w:val="000000"/>
                <w:sz w:val="36"/>
                <w:szCs w:val="36"/>
              </w:rPr>
              <w:t>2017</w:t>
            </w:r>
            <w:r>
              <w:rPr>
                <w:rFonts w:hint="eastAsia"/>
                <w:color w:val="000000"/>
                <w:sz w:val="32"/>
                <w:szCs w:val="32"/>
              </w:rPr>
              <w:t>年宁海县符合政府安排工作转业士官综合成绩排名公示如下：</w:t>
            </w:r>
          </w:p>
          <w:tbl>
            <w:tblPr>
              <w:tblW w:w="0" w:type="auto"/>
              <w:tblCellSpacing w:w="0" w:type="dxa"/>
              <w:tblCellMar>
                <w:left w:w="0" w:type="dxa"/>
                <w:right w:w="0" w:type="dxa"/>
              </w:tblCellMar>
              <w:tblLook w:val="04A0"/>
            </w:tblPr>
            <w:tblGrid>
              <w:gridCol w:w="436"/>
              <w:gridCol w:w="915"/>
              <w:gridCol w:w="890"/>
              <w:gridCol w:w="1100"/>
              <w:gridCol w:w="950"/>
              <w:gridCol w:w="1145"/>
              <w:gridCol w:w="965"/>
            </w:tblGrid>
            <w:tr w:rsidR="00C07616" w:rsidTr="00C07616">
              <w:trPr>
                <w:trHeight w:val="435"/>
                <w:tblCellSpacing w:w="0" w:type="dxa"/>
              </w:trPr>
              <w:tc>
                <w:tcPr>
                  <w:tcW w:w="7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排名</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姓名</w:t>
                  </w:r>
                </w:p>
              </w:tc>
              <w:tc>
                <w:tcPr>
                  <w:tcW w:w="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color w:val="000000"/>
                      <w:sz w:val="18"/>
                      <w:szCs w:val="18"/>
                    </w:rPr>
                    <w:t>档案分</w:t>
                  </w:r>
                </w:p>
              </w:tc>
              <w:tc>
                <w:tcPr>
                  <w:tcW w:w="10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档案分占60%</w:t>
                  </w:r>
                </w:p>
              </w:tc>
              <w:tc>
                <w:tcPr>
                  <w:tcW w:w="9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笔试分</w:t>
                  </w:r>
                </w:p>
              </w:tc>
              <w:tc>
                <w:tcPr>
                  <w:tcW w:w="112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笔试分占40%</w:t>
                  </w:r>
                </w:p>
              </w:tc>
              <w:tc>
                <w:tcPr>
                  <w:tcW w:w="94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综合分</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1</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倪兴飞</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79.5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47.7</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74</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29.6</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77.3</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徐开意</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59.1</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35.46</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77</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30.8</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66.26</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吴海波</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60.9</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36.54</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71</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28.4</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64.94</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陈良</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51.4</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30.84</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78</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31.2</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62.04</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徐荣华</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58.9</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35.34</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66</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26.4</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61.74</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鲍伟旭</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45.6</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27.36</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80</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32</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59.36</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陈国锋</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44.5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26.7</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68</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27.2</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53.9</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8</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潘浩洁</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41.5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24.9</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69</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27.6</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52.5</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9</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王园</w:t>
                  </w:r>
                  <w:proofErr w:type="gramStart"/>
                  <w:r>
                    <w:rPr>
                      <w:rFonts w:hint="eastAsia"/>
                      <w:sz w:val="18"/>
                      <w:szCs w:val="18"/>
                    </w:rPr>
                    <w:t>园</w:t>
                  </w:r>
                  <w:proofErr w:type="gramEnd"/>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25</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15</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79.5</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31.8</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C07616" w:rsidRDefault="00C07616">
                  <w:pPr>
                    <w:pStyle w:val="a6"/>
                    <w:spacing w:line="300" w:lineRule="atLeast"/>
                    <w:jc w:val="center"/>
                    <w:rPr>
                      <w:sz w:val="18"/>
                      <w:szCs w:val="18"/>
                    </w:rPr>
                  </w:pPr>
                  <w:r>
                    <w:rPr>
                      <w:rFonts w:hint="eastAsia"/>
                      <w:sz w:val="18"/>
                      <w:szCs w:val="18"/>
                    </w:rPr>
                    <w:t>46.8</w:t>
                  </w:r>
                </w:p>
              </w:tc>
            </w:tr>
            <w:tr w:rsidR="00C07616" w:rsidTr="00C07616">
              <w:trPr>
                <w:trHeight w:val="435"/>
                <w:tblCellSpacing w:w="0" w:type="dxa"/>
              </w:trPr>
              <w:tc>
                <w:tcPr>
                  <w:tcW w:w="7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10</w:t>
                  </w:r>
                </w:p>
              </w:tc>
              <w:tc>
                <w:tcPr>
                  <w:tcW w:w="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胡昌</w:t>
                  </w:r>
                  <w:proofErr w:type="gramStart"/>
                  <w:r>
                    <w:rPr>
                      <w:rFonts w:hint="eastAsia"/>
                      <w:sz w:val="18"/>
                      <w:szCs w:val="18"/>
                    </w:rPr>
                    <w:t>昌</w:t>
                  </w:r>
                  <w:proofErr w:type="gramEnd"/>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28</w:t>
                  </w:r>
                </w:p>
              </w:tc>
              <w:tc>
                <w:tcPr>
                  <w:tcW w:w="10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16.8</w:t>
                  </w:r>
                </w:p>
              </w:tc>
              <w:tc>
                <w:tcPr>
                  <w:tcW w:w="9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61</w:t>
                  </w:r>
                </w:p>
              </w:tc>
              <w:tc>
                <w:tcPr>
                  <w:tcW w:w="1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24.4</w:t>
                  </w:r>
                </w:p>
              </w:tc>
              <w:tc>
                <w:tcPr>
                  <w:tcW w:w="9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07616" w:rsidRDefault="00C07616">
                  <w:pPr>
                    <w:pStyle w:val="a6"/>
                    <w:spacing w:line="300" w:lineRule="atLeast"/>
                    <w:jc w:val="center"/>
                    <w:rPr>
                      <w:sz w:val="18"/>
                      <w:szCs w:val="18"/>
                    </w:rPr>
                  </w:pPr>
                  <w:r>
                    <w:rPr>
                      <w:rFonts w:hint="eastAsia"/>
                      <w:sz w:val="18"/>
                      <w:szCs w:val="18"/>
                    </w:rPr>
                    <w:t>41.2</w:t>
                  </w:r>
                </w:p>
              </w:tc>
            </w:tr>
          </w:tbl>
          <w:p w:rsidR="00C07616" w:rsidRDefault="00C07616" w:rsidP="00C07616">
            <w:pPr>
              <w:pStyle w:val="a6"/>
              <w:spacing w:line="390" w:lineRule="atLeast"/>
              <w:rPr>
                <w:rFonts w:hint="eastAsia"/>
                <w:color w:val="000000"/>
                <w:sz w:val="21"/>
                <w:szCs w:val="21"/>
              </w:rPr>
            </w:pPr>
            <w:r>
              <w:rPr>
                <w:rFonts w:ascii="Times New Roman" w:hAnsi="Times New Roman" w:cs="Times New Roman"/>
                <w:color w:val="000000"/>
                <w:sz w:val="21"/>
                <w:szCs w:val="21"/>
              </w:rPr>
              <w:t> </w:t>
            </w:r>
          </w:p>
          <w:p w:rsidR="00C07616" w:rsidRDefault="00C07616" w:rsidP="00C07616">
            <w:pPr>
              <w:pStyle w:val="a6"/>
              <w:spacing w:line="390" w:lineRule="atLeast"/>
              <w:ind w:firstLine="640"/>
              <w:rPr>
                <w:rFonts w:hint="eastAsia"/>
                <w:color w:val="000000"/>
                <w:sz w:val="21"/>
                <w:szCs w:val="21"/>
              </w:rPr>
            </w:pPr>
            <w:r>
              <w:rPr>
                <w:rFonts w:hint="eastAsia"/>
                <w:color w:val="000000"/>
                <w:sz w:val="32"/>
                <w:szCs w:val="32"/>
              </w:rPr>
              <w:t>联系电话：</w:t>
            </w:r>
            <w:r>
              <w:rPr>
                <w:rFonts w:hint="eastAsia"/>
                <w:color w:val="000000"/>
                <w:sz w:val="36"/>
                <w:szCs w:val="36"/>
              </w:rPr>
              <w:t>0574-65258015</w:t>
            </w:r>
            <w:r>
              <w:rPr>
                <w:rFonts w:hint="eastAsia"/>
                <w:color w:val="000000"/>
                <w:sz w:val="32"/>
                <w:szCs w:val="32"/>
              </w:rPr>
              <w:t>、</w:t>
            </w:r>
            <w:r>
              <w:rPr>
                <w:rFonts w:hint="eastAsia"/>
                <w:color w:val="000000"/>
                <w:sz w:val="36"/>
                <w:szCs w:val="36"/>
              </w:rPr>
              <w:t>65258016</w:t>
            </w:r>
          </w:p>
          <w:p w:rsidR="00C07616" w:rsidRDefault="00C07616" w:rsidP="00C07616">
            <w:pPr>
              <w:pStyle w:val="a6"/>
              <w:spacing w:line="390" w:lineRule="atLeast"/>
              <w:ind w:firstLine="640"/>
              <w:rPr>
                <w:rFonts w:hint="eastAsia"/>
                <w:color w:val="000000"/>
                <w:sz w:val="21"/>
                <w:szCs w:val="21"/>
              </w:rPr>
            </w:pPr>
            <w:r>
              <w:rPr>
                <w:rFonts w:hint="eastAsia"/>
                <w:color w:val="000000"/>
                <w:sz w:val="32"/>
                <w:szCs w:val="32"/>
              </w:rPr>
              <w:t>监督电话：</w:t>
            </w:r>
            <w:r>
              <w:rPr>
                <w:rFonts w:hint="eastAsia"/>
                <w:color w:val="000000"/>
                <w:sz w:val="36"/>
                <w:szCs w:val="36"/>
              </w:rPr>
              <w:t>0574-65258000</w:t>
            </w:r>
          </w:p>
          <w:p w:rsidR="00C07616" w:rsidRDefault="00C07616" w:rsidP="00C07616">
            <w:pPr>
              <w:pStyle w:val="a6"/>
              <w:spacing w:line="390" w:lineRule="atLeast"/>
              <w:ind w:firstLine="5760"/>
              <w:rPr>
                <w:rFonts w:hint="eastAsia"/>
                <w:color w:val="000000"/>
                <w:sz w:val="21"/>
                <w:szCs w:val="21"/>
              </w:rPr>
            </w:pPr>
            <w:r>
              <w:rPr>
                <w:rFonts w:hint="eastAsia"/>
                <w:color w:val="000000"/>
                <w:sz w:val="32"/>
                <w:szCs w:val="32"/>
              </w:rPr>
              <w:t>宁海县民政局</w:t>
            </w:r>
          </w:p>
          <w:p w:rsidR="00C07616" w:rsidRDefault="00C07616" w:rsidP="00C07616">
            <w:pPr>
              <w:pStyle w:val="a6"/>
              <w:spacing w:line="390" w:lineRule="atLeast"/>
              <w:ind w:firstLine="5440"/>
              <w:rPr>
                <w:color w:val="000000"/>
                <w:sz w:val="21"/>
                <w:szCs w:val="21"/>
              </w:rPr>
            </w:pPr>
            <w:r>
              <w:rPr>
                <w:rFonts w:hint="eastAsia"/>
                <w:color w:val="000000"/>
                <w:sz w:val="32"/>
                <w:szCs w:val="32"/>
              </w:rPr>
              <w:lastRenderedPageBreak/>
              <w:t>2017年</w:t>
            </w:r>
            <w:r>
              <w:rPr>
                <w:rFonts w:hint="eastAsia"/>
                <w:color w:val="000000"/>
                <w:sz w:val="36"/>
                <w:szCs w:val="36"/>
              </w:rPr>
              <w:t>10</w:t>
            </w:r>
            <w:r>
              <w:rPr>
                <w:rFonts w:hint="eastAsia"/>
                <w:color w:val="000000"/>
                <w:sz w:val="32"/>
                <w:szCs w:val="32"/>
              </w:rPr>
              <w:t>月</w:t>
            </w:r>
            <w:r>
              <w:rPr>
                <w:rFonts w:hint="eastAsia"/>
                <w:color w:val="000000"/>
                <w:sz w:val="36"/>
                <w:szCs w:val="36"/>
              </w:rPr>
              <w:t>16</w:t>
            </w:r>
            <w:r>
              <w:rPr>
                <w:rFonts w:hint="eastAsia"/>
                <w:color w:val="000000"/>
                <w:sz w:val="32"/>
                <w:szCs w:val="32"/>
              </w:rPr>
              <w:t>日</w:t>
            </w:r>
          </w:p>
        </w:tc>
      </w:tr>
    </w:tbl>
    <w:p w:rsidR="002742A7" w:rsidRPr="00C07616" w:rsidRDefault="002742A7" w:rsidP="00C07616"/>
    <w:sectPr w:rsidR="002742A7" w:rsidRPr="00C07616" w:rsidSect="00126B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16" w:rsidRDefault="00705C16" w:rsidP="00DB10A4">
      <w:r>
        <w:separator/>
      </w:r>
    </w:p>
  </w:endnote>
  <w:endnote w:type="continuationSeparator" w:id="0">
    <w:p w:rsidR="00705C16" w:rsidRDefault="00705C16" w:rsidP="00DB1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16" w:rsidRDefault="00705C16" w:rsidP="00DB10A4">
      <w:r>
        <w:separator/>
      </w:r>
    </w:p>
  </w:footnote>
  <w:footnote w:type="continuationSeparator" w:id="0">
    <w:p w:rsidR="00705C16" w:rsidRDefault="00705C16" w:rsidP="00DB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2A7"/>
    <w:rsid w:val="00126B5D"/>
    <w:rsid w:val="002742A7"/>
    <w:rsid w:val="00705C16"/>
    <w:rsid w:val="008E0760"/>
    <w:rsid w:val="00C07616"/>
    <w:rsid w:val="00DB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0A4"/>
    <w:rPr>
      <w:sz w:val="18"/>
      <w:szCs w:val="18"/>
    </w:rPr>
  </w:style>
  <w:style w:type="paragraph" w:styleId="a4">
    <w:name w:val="footer"/>
    <w:basedOn w:val="a"/>
    <w:link w:val="Char0"/>
    <w:uiPriority w:val="99"/>
    <w:semiHidden/>
    <w:unhideWhenUsed/>
    <w:rsid w:val="00DB10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10A4"/>
    <w:rPr>
      <w:sz w:val="18"/>
      <w:szCs w:val="18"/>
    </w:rPr>
  </w:style>
  <w:style w:type="character" w:customStyle="1" w:styleId="apple-converted-space">
    <w:name w:val="apple-converted-space"/>
    <w:basedOn w:val="a0"/>
    <w:rsid w:val="00DB10A4"/>
  </w:style>
  <w:style w:type="character" w:styleId="a5">
    <w:name w:val="Hyperlink"/>
    <w:basedOn w:val="a0"/>
    <w:uiPriority w:val="99"/>
    <w:semiHidden/>
    <w:unhideWhenUsed/>
    <w:rsid w:val="00DB10A4"/>
    <w:rPr>
      <w:color w:val="0000FF"/>
      <w:u w:val="single"/>
    </w:rPr>
  </w:style>
  <w:style w:type="paragraph" w:styleId="a6">
    <w:name w:val="Normal (Web)"/>
    <w:basedOn w:val="a"/>
    <w:uiPriority w:val="99"/>
    <w:unhideWhenUsed/>
    <w:rsid w:val="00DB10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763065">
      <w:bodyDiv w:val="1"/>
      <w:marLeft w:val="0"/>
      <w:marRight w:val="0"/>
      <w:marTop w:val="0"/>
      <w:marBottom w:val="0"/>
      <w:divBdr>
        <w:top w:val="none" w:sz="0" w:space="0" w:color="auto"/>
        <w:left w:val="none" w:sz="0" w:space="0" w:color="auto"/>
        <w:bottom w:val="none" w:sz="0" w:space="0" w:color="auto"/>
        <w:right w:val="none" w:sz="0" w:space="0" w:color="auto"/>
      </w:divBdr>
      <w:divsChild>
        <w:div w:id="379135285">
          <w:marLeft w:val="0"/>
          <w:marRight w:val="0"/>
          <w:marTop w:val="0"/>
          <w:marBottom w:val="0"/>
          <w:divBdr>
            <w:top w:val="none" w:sz="0" w:space="0" w:color="auto"/>
            <w:left w:val="none" w:sz="0" w:space="0" w:color="auto"/>
            <w:bottom w:val="none" w:sz="0" w:space="0" w:color="auto"/>
            <w:right w:val="none" w:sz="0" w:space="0" w:color="auto"/>
          </w:divBdr>
        </w:div>
      </w:divsChild>
    </w:div>
    <w:div w:id="1301499739">
      <w:bodyDiv w:val="1"/>
      <w:marLeft w:val="0"/>
      <w:marRight w:val="0"/>
      <w:marTop w:val="0"/>
      <w:marBottom w:val="0"/>
      <w:divBdr>
        <w:top w:val="none" w:sz="0" w:space="0" w:color="auto"/>
        <w:left w:val="none" w:sz="0" w:space="0" w:color="auto"/>
        <w:bottom w:val="none" w:sz="0" w:space="0" w:color="auto"/>
        <w:right w:val="none" w:sz="0" w:space="0" w:color="auto"/>
      </w:divBdr>
      <w:divsChild>
        <w:div w:id="179806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2017-10-16T21:44:00Z</dcterms:created>
  <dcterms:modified xsi:type="dcterms:W3CDTF">2017-10-16T21:47:00Z</dcterms:modified>
</cp:coreProperties>
</file>