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4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89"/>
        <w:gridCol w:w="992"/>
        <w:gridCol w:w="567"/>
        <w:gridCol w:w="803"/>
        <w:gridCol w:w="709"/>
        <w:gridCol w:w="1843"/>
        <w:gridCol w:w="709"/>
        <w:gridCol w:w="708"/>
        <w:gridCol w:w="1465"/>
        <w:gridCol w:w="709"/>
        <w:gridCol w:w="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5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643" w:firstLineChars="200"/>
              <w:rPr>
                <w:rFonts w:asci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sz w:val="32"/>
                <w:szCs w:val="32"/>
              </w:rPr>
              <w:t xml:space="preserve"> 2017</w:t>
            </w:r>
            <w:r>
              <w:rPr>
                <w:rFonts w:hint="eastAsia" w:ascii="宋体" w:hAnsi="宋体" w:cs="仿宋_GB2312"/>
                <w:b/>
                <w:bCs/>
                <w:color w:val="000000"/>
                <w:sz w:val="32"/>
                <w:szCs w:val="32"/>
              </w:rPr>
              <w:t>年灵璧县高级职业技术学校公开招聘教师岗位表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主管部门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招聘单位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岗位代码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聘用人数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报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考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求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单位性质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专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县教体局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灵璧县高级职业技术学校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01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汽车服务工程、车辆工程、汽车维修工程教育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全额拨款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0557-6039001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县教体局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灵璧县高级职业技术学校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旅游管理、旅游管理与服务教育、酒店管理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全额拨款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县教体局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灵璧县高级职业技术学校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服装设计与工程、服装与服饰设计、服装设计与工艺教育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全额财拨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县教体局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灵璧县高级职业技术学校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学前教育、舞蹈表演、舞蹈学、舞蹈编导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全额财拨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县教体局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灵璧县高级职业技术学校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体育教育、运动训练、武术与民族传统体育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专业方向篮球、羽毛球、散打。获国家级比赛二等奖、省级比赛一等奖以上奖项学历放宽至专科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全额财拨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县教体局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灵璧县高级职业技术学校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机械工程、机械设计制造及自动化、机械工艺技术、机电技术教育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全额财拨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县教体局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灵璧县高级职业技术学校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应用电子技术教育、机电技术教育、机械电子工程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全额财拨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653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6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3007"/>
    <w:rsid w:val="10BE18EB"/>
    <w:rsid w:val="14E15F3E"/>
    <w:rsid w:val="21B737CE"/>
    <w:rsid w:val="25D071AD"/>
    <w:rsid w:val="261227F0"/>
    <w:rsid w:val="28A97498"/>
    <w:rsid w:val="29C153EF"/>
    <w:rsid w:val="2EE348CC"/>
    <w:rsid w:val="33DB66D7"/>
    <w:rsid w:val="35111A62"/>
    <w:rsid w:val="373457B4"/>
    <w:rsid w:val="38D92B6A"/>
    <w:rsid w:val="39557278"/>
    <w:rsid w:val="3AF351FA"/>
    <w:rsid w:val="409B34EE"/>
    <w:rsid w:val="4A0E7F17"/>
    <w:rsid w:val="4D230C72"/>
    <w:rsid w:val="4FB45FE7"/>
    <w:rsid w:val="51400E52"/>
    <w:rsid w:val="5712560F"/>
    <w:rsid w:val="5CD268DD"/>
    <w:rsid w:val="5E98437A"/>
    <w:rsid w:val="63451463"/>
    <w:rsid w:val="6ED15500"/>
    <w:rsid w:val="77683007"/>
    <w:rsid w:val="7870730C"/>
    <w:rsid w:val="7B354F89"/>
    <w:rsid w:val="7B94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ascii="Calibri" w:hAnsi="Calibri" w:eastAsia="仿宋_GB2312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333333"/>
      <w:sz w:val="19"/>
      <w:szCs w:val="19"/>
      <w:u w:val="none"/>
    </w:rPr>
  </w:style>
  <w:style w:type="character" w:styleId="8">
    <w:name w:val="HTML Code"/>
    <w:basedOn w:val="3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2017-09-07T02:06:00Z</dcterms:created>
  <dc:creator>Administrator</dc:creator>
  <cp:lastModifiedBy>Administrator</cp:lastModifiedBy>
  <dcterms:modified xsi:type="dcterms:W3CDTF">2017-09-07T10:07:19Z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