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新野县2017年特岗教师面试试讲学段及指定教材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中学学科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语文        七年级下册     江苏教育出版社                             2007年11月第7版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数学        七年级下册     华东师范大学出版社                         2012年7月第一版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物理        八年级         上海科学技术出版社                         2012年6月第1版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化学        九年级下册     人民教育出版社                             2012年10月第1版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英语        七年级下册     科学普及出版社                             2012年12月第1版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音乐        七年级下册（五线谱） 人民音乐出版社 河南文艺出版社        2012年12月北京第1版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体育与健康  七年级全一册   华东师范大学出版社                         2012年7月第1版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美术        七年级下册     人民美术出版社                             2012年12月第1版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小学学科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语文        四年级上册     西南师范大学出版社                         2006年6月 第2版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数学        四年级上册     人民教育出版社                             2014年3月第1版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英语        四年级上册     北京师范大学出版社                         2013年6月第1版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信息技术    四年级上册     河南科学技术出版社                         2008年5月第4版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音乐        四年级上册     人民音乐出版社 河南文艺出版社              2014年7月北京第1版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体育与健康  四年级上册     北京出版集团公司北京教育出版社           2014年8月第1版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美术        四年级上册     河北美术出版社                             2014年6月第1版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83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2017-08-09T10:06:53Z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