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2660" w:rsidRPr="00A7651C" w:rsidRDefault="00092660" w:rsidP="00752A0E">
      <w:pPr>
        <w:spacing w:line="520" w:lineRule="exact"/>
        <w:rPr>
          <w:rFonts w:ascii="黑体" w:eastAsia="黑体" w:hAnsi="宋体"/>
          <w:sz w:val="32"/>
          <w:szCs w:val="32"/>
        </w:rPr>
      </w:pPr>
      <w:r w:rsidRPr="00A7651C">
        <w:rPr>
          <w:rFonts w:ascii="黑体" w:eastAsia="黑体" w:hAnsi="宋体" w:hint="eastAsia"/>
          <w:sz w:val="32"/>
          <w:szCs w:val="32"/>
        </w:rPr>
        <w:t>附件</w:t>
      </w:r>
      <w:r w:rsidRPr="00A7651C">
        <w:rPr>
          <w:rFonts w:ascii="黑体" w:eastAsia="黑体" w:hAnsi="宋体"/>
          <w:sz w:val="32"/>
          <w:szCs w:val="32"/>
        </w:rPr>
        <w:t>1</w:t>
      </w:r>
    </w:p>
    <w:p w:rsidR="00092660" w:rsidRDefault="00092660" w:rsidP="00752A0E">
      <w:pPr>
        <w:spacing w:line="520" w:lineRule="exact"/>
        <w:jc w:val="center"/>
        <w:rPr>
          <w:rFonts w:ascii="方正小标宋简体" w:eastAsia="方正小标宋简体" w:hAnsi="方正小标宋简体"/>
          <w:sz w:val="44"/>
          <w:szCs w:val="44"/>
        </w:rPr>
      </w:pPr>
      <w:r w:rsidRPr="00A7651C">
        <w:rPr>
          <w:rFonts w:ascii="方正小标宋简体" w:eastAsia="方正小标宋简体" w:hAnsi="方正小标宋简体"/>
          <w:sz w:val="44"/>
          <w:szCs w:val="44"/>
        </w:rPr>
        <w:t>2017</w:t>
      </w:r>
      <w:r w:rsidRPr="00A7651C">
        <w:rPr>
          <w:rFonts w:ascii="方正小标宋简体" w:eastAsia="方正小标宋简体" w:hAnsi="方正小标宋简体" w:hint="eastAsia"/>
          <w:sz w:val="44"/>
          <w:szCs w:val="44"/>
        </w:rPr>
        <w:t>年青岛市中小学教师资格第一批次</w:t>
      </w:r>
    </w:p>
    <w:p w:rsidR="00092660" w:rsidRPr="00A7651C" w:rsidRDefault="00092660" w:rsidP="00752A0E">
      <w:pPr>
        <w:spacing w:line="520" w:lineRule="exact"/>
        <w:jc w:val="center"/>
        <w:rPr>
          <w:rFonts w:ascii="方正小标宋简体" w:eastAsia="方正小标宋简体" w:hAnsi="方正小标宋简体"/>
          <w:sz w:val="44"/>
          <w:szCs w:val="44"/>
        </w:rPr>
      </w:pPr>
      <w:r w:rsidRPr="00A7651C">
        <w:rPr>
          <w:rFonts w:ascii="方正小标宋简体" w:eastAsia="方正小标宋简体" w:hAnsi="方正小标宋简体" w:hint="eastAsia"/>
          <w:sz w:val="44"/>
          <w:szCs w:val="44"/>
        </w:rPr>
        <w:t>认定</w:t>
      </w:r>
      <w:r>
        <w:rPr>
          <w:rFonts w:ascii="方正小标宋简体" w:eastAsia="方正小标宋简体" w:hAnsi="方正小标宋简体" w:hint="eastAsia"/>
          <w:sz w:val="44"/>
          <w:szCs w:val="44"/>
        </w:rPr>
        <w:t>工作</w:t>
      </w:r>
      <w:r w:rsidRPr="00A7651C">
        <w:rPr>
          <w:rFonts w:ascii="方正小标宋简体" w:eastAsia="方正小标宋简体" w:hAnsi="方正小标宋简体" w:hint="eastAsia"/>
          <w:sz w:val="44"/>
          <w:szCs w:val="44"/>
        </w:rPr>
        <w:t>体检</w:t>
      </w:r>
      <w:r w:rsidR="00BA5356">
        <w:rPr>
          <w:rFonts w:ascii="方正小标宋简体" w:eastAsia="方正小标宋简体" w:hAnsi="方正小标宋简体" w:hint="eastAsia"/>
          <w:sz w:val="44"/>
          <w:szCs w:val="44"/>
        </w:rPr>
        <w:t>须知及</w:t>
      </w:r>
      <w:r w:rsidRPr="00A7651C">
        <w:rPr>
          <w:rFonts w:ascii="方正小标宋简体" w:eastAsia="方正小标宋简体" w:hAnsi="方正小标宋简体" w:hint="eastAsia"/>
          <w:sz w:val="44"/>
          <w:szCs w:val="44"/>
        </w:rPr>
        <w:t>医院</w:t>
      </w:r>
      <w:r w:rsidR="00BA5356">
        <w:rPr>
          <w:rFonts w:ascii="方正小标宋简体" w:eastAsia="方正小标宋简体" w:hAnsi="方正小标宋简体" w:hint="eastAsia"/>
          <w:sz w:val="44"/>
          <w:szCs w:val="44"/>
        </w:rPr>
        <w:t>名单</w:t>
      </w:r>
    </w:p>
    <w:p w:rsidR="00092660" w:rsidRDefault="00092660" w:rsidP="006A5FF5">
      <w:pPr>
        <w:widowControl/>
        <w:adjustRightInd w:val="0"/>
        <w:snapToGrid w:val="0"/>
        <w:spacing w:line="520" w:lineRule="exact"/>
        <w:ind w:firstLineChars="200" w:firstLine="640"/>
        <w:rPr>
          <w:rFonts w:ascii="仿宋_GB2312" w:eastAsia="仿宋_GB2312" w:hAnsi="??" w:cs="宋体"/>
          <w:kern w:val="0"/>
          <w:sz w:val="32"/>
          <w:szCs w:val="32"/>
        </w:rPr>
      </w:pPr>
    </w:p>
    <w:p w:rsidR="00092660" w:rsidRPr="00A7651C" w:rsidRDefault="00092660" w:rsidP="006A5FF5">
      <w:pPr>
        <w:widowControl/>
        <w:adjustRightInd w:val="0"/>
        <w:snapToGrid w:val="0"/>
        <w:spacing w:line="520" w:lineRule="exact"/>
        <w:ind w:firstLineChars="200" w:firstLine="640"/>
        <w:rPr>
          <w:rFonts w:ascii="仿宋_GB2312" w:eastAsia="仿宋_GB2312" w:hAnsi="??" w:cs="宋体"/>
          <w:kern w:val="0"/>
          <w:sz w:val="32"/>
          <w:szCs w:val="32"/>
        </w:rPr>
      </w:pPr>
      <w:r w:rsidRPr="00A7651C">
        <w:rPr>
          <w:rFonts w:ascii="仿宋_GB2312" w:eastAsia="仿宋_GB2312" w:hAnsi="??" w:cs="宋体" w:hint="eastAsia"/>
          <w:kern w:val="0"/>
          <w:sz w:val="32"/>
          <w:szCs w:val="32"/>
        </w:rPr>
        <w:t>申请人须按照《教育部教师资格认定指导中心关于调整申请认定幼儿园教师资格人员体检标准的通知》（</w:t>
      </w:r>
      <w:proofErr w:type="gramStart"/>
      <w:r w:rsidRPr="00A7651C">
        <w:rPr>
          <w:rFonts w:ascii="仿宋_GB2312" w:eastAsia="仿宋_GB2312" w:hAnsi="??" w:cs="宋体" w:hint="eastAsia"/>
          <w:kern w:val="0"/>
          <w:sz w:val="32"/>
          <w:szCs w:val="32"/>
        </w:rPr>
        <w:t>教资字〔</w:t>
      </w:r>
      <w:r w:rsidRPr="00A7651C">
        <w:rPr>
          <w:rFonts w:ascii="仿宋_GB2312" w:eastAsia="仿宋_GB2312" w:hAnsi="??" w:cs="宋体"/>
          <w:kern w:val="0"/>
          <w:sz w:val="32"/>
          <w:szCs w:val="32"/>
        </w:rPr>
        <w:t>2010</w:t>
      </w:r>
      <w:r w:rsidRPr="00A7651C">
        <w:rPr>
          <w:rFonts w:ascii="仿宋_GB2312" w:eastAsia="仿宋_GB2312" w:hAnsi="??" w:cs="宋体" w:hint="eastAsia"/>
          <w:kern w:val="0"/>
          <w:sz w:val="32"/>
          <w:szCs w:val="32"/>
        </w:rPr>
        <w:t>〕</w:t>
      </w:r>
      <w:proofErr w:type="gramEnd"/>
      <w:r w:rsidRPr="00A7651C">
        <w:rPr>
          <w:rFonts w:ascii="仿宋_GB2312" w:eastAsia="仿宋_GB2312" w:hAnsi="??" w:cs="宋体"/>
          <w:kern w:val="0"/>
          <w:sz w:val="32"/>
          <w:szCs w:val="32"/>
        </w:rPr>
        <w:t>15</w:t>
      </w:r>
      <w:r w:rsidRPr="00A7651C">
        <w:rPr>
          <w:rFonts w:ascii="仿宋_GB2312" w:eastAsia="仿宋_GB2312" w:hAnsi="??" w:cs="宋体" w:hint="eastAsia"/>
          <w:kern w:val="0"/>
          <w:sz w:val="32"/>
          <w:szCs w:val="32"/>
        </w:rPr>
        <w:t>号）、《人力资源和社会保障部</w:t>
      </w:r>
      <w:r w:rsidRPr="00A7651C">
        <w:rPr>
          <w:rFonts w:ascii="仿宋_GB2312" w:eastAsia="仿宋_GB2312" w:hAnsi="??" w:cs="宋体"/>
          <w:kern w:val="0"/>
          <w:sz w:val="32"/>
          <w:szCs w:val="32"/>
        </w:rPr>
        <w:t xml:space="preserve"> </w:t>
      </w:r>
      <w:r w:rsidRPr="00A7651C">
        <w:rPr>
          <w:rFonts w:ascii="仿宋_GB2312" w:eastAsia="仿宋_GB2312" w:hAnsi="??" w:cs="宋体" w:hint="eastAsia"/>
          <w:kern w:val="0"/>
          <w:sz w:val="32"/>
          <w:szCs w:val="32"/>
        </w:rPr>
        <w:t>教育部</w:t>
      </w:r>
      <w:r w:rsidRPr="00A7651C">
        <w:rPr>
          <w:rFonts w:ascii="仿宋_GB2312" w:eastAsia="仿宋_GB2312" w:hAnsi="??" w:cs="宋体"/>
          <w:kern w:val="0"/>
          <w:sz w:val="32"/>
          <w:szCs w:val="32"/>
        </w:rPr>
        <w:t xml:space="preserve"> </w:t>
      </w:r>
      <w:r w:rsidRPr="00A7651C">
        <w:rPr>
          <w:rFonts w:ascii="仿宋_GB2312" w:eastAsia="仿宋_GB2312" w:hAnsi="??" w:cs="宋体" w:hint="eastAsia"/>
          <w:kern w:val="0"/>
          <w:sz w:val="32"/>
          <w:szCs w:val="32"/>
        </w:rPr>
        <w:t>卫生部关于进一步规范入学和就业体检项目维护乙肝表面抗原携带者入学和就业权利的通知》（</w:t>
      </w:r>
      <w:proofErr w:type="gramStart"/>
      <w:r w:rsidRPr="00A7651C">
        <w:rPr>
          <w:rFonts w:ascii="仿宋_GB2312" w:eastAsia="仿宋_GB2312" w:hAnsi="??" w:cs="宋体" w:hint="eastAsia"/>
          <w:kern w:val="0"/>
          <w:sz w:val="32"/>
          <w:szCs w:val="32"/>
        </w:rPr>
        <w:t>人社部</w:t>
      </w:r>
      <w:proofErr w:type="gramEnd"/>
      <w:r w:rsidRPr="00A7651C">
        <w:rPr>
          <w:rFonts w:ascii="仿宋_GB2312" w:eastAsia="仿宋_GB2312" w:hAnsi="??" w:cs="宋体" w:hint="eastAsia"/>
          <w:kern w:val="0"/>
          <w:sz w:val="32"/>
          <w:szCs w:val="32"/>
        </w:rPr>
        <w:t>发〔</w:t>
      </w:r>
      <w:r w:rsidRPr="00A7651C">
        <w:rPr>
          <w:rFonts w:ascii="仿宋_GB2312" w:eastAsia="仿宋_GB2312" w:hAnsi="??" w:cs="宋体"/>
          <w:kern w:val="0"/>
          <w:sz w:val="32"/>
          <w:szCs w:val="32"/>
        </w:rPr>
        <w:t>2010</w:t>
      </w:r>
      <w:r w:rsidRPr="00A7651C">
        <w:rPr>
          <w:rFonts w:ascii="仿宋_GB2312" w:eastAsia="仿宋_GB2312" w:hAnsi="??" w:cs="宋体" w:hint="eastAsia"/>
          <w:kern w:val="0"/>
          <w:sz w:val="32"/>
          <w:szCs w:val="32"/>
        </w:rPr>
        <w:t>〕</w:t>
      </w:r>
      <w:r w:rsidRPr="00A7651C">
        <w:rPr>
          <w:rFonts w:ascii="仿宋_GB2312" w:eastAsia="仿宋_GB2312" w:hAnsi="??" w:cs="宋体"/>
          <w:kern w:val="0"/>
          <w:sz w:val="32"/>
          <w:szCs w:val="32"/>
        </w:rPr>
        <w:t>12</w:t>
      </w:r>
      <w:r w:rsidRPr="00A7651C">
        <w:rPr>
          <w:rFonts w:ascii="仿宋_GB2312" w:eastAsia="仿宋_GB2312" w:hAnsi="??" w:cs="宋体" w:hint="eastAsia"/>
          <w:kern w:val="0"/>
          <w:sz w:val="32"/>
          <w:szCs w:val="32"/>
        </w:rPr>
        <w:t>号）要求及《山东省教师资格认定体检标准及操作规程》规定的标准和程序参加体格检查，体检结论为合格。</w:t>
      </w:r>
    </w:p>
    <w:p w:rsidR="00092660" w:rsidRPr="00A9384A" w:rsidRDefault="00092660" w:rsidP="006A5FF5">
      <w:pPr>
        <w:widowControl/>
        <w:adjustRightInd w:val="0"/>
        <w:snapToGrid w:val="0"/>
        <w:spacing w:line="520" w:lineRule="exact"/>
        <w:ind w:firstLineChars="200" w:firstLine="643"/>
        <w:rPr>
          <w:rFonts w:ascii="仿宋_GB2312" w:eastAsia="仿宋_GB2312"/>
          <w:b/>
          <w:sz w:val="32"/>
          <w:szCs w:val="32"/>
        </w:rPr>
      </w:pPr>
      <w:r w:rsidRPr="002353B5">
        <w:rPr>
          <w:rFonts w:ascii="仿宋_GB2312" w:eastAsia="仿宋_GB2312"/>
          <w:b/>
          <w:sz w:val="32"/>
          <w:szCs w:val="32"/>
        </w:rPr>
        <w:t>2017</w:t>
      </w:r>
      <w:r w:rsidRPr="002353B5">
        <w:rPr>
          <w:rFonts w:ascii="仿宋_GB2312" w:eastAsia="仿宋_GB2312" w:hint="eastAsia"/>
          <w:b/>
          <w:sz w:val="32"/>
          <w:szCs w:val="32"/>
        </w:rPr>
        <w:t>年青岛市中小学教师资格第一批次认定体检工作定于</w:t>
      </w:r>
      <w:smartTag w:uri="urn:schemas-microsoft-com:office:smarttags" w:element="chsdate">
        <w:smartTagPr>
          <w:attr w:name="IsROCDate" w:val="False"/>
          <w:attr w:name="IsLunarDate" w:val="False"/>
          <w:attr w:name="Day" w:val="20"/>
          <w:attr w:name="Month" w:val="3"/>
          <w:attr w:name="Year" w:val="2017"/>
        </w:smartTagPr>
        <w:r w:rsidRPr="002353B5">
          <w:rPr>
            <w:rFonts w:ascii="仿宋_GB2312" w:eastAsia="仿宋_GB2312"/>
            <w:b/>
            <w:sz w:val="32"/>
            <w:szCs w:val="32"/>
          </w:rPr>
          <w:t>3</w:t>
        </w:r>
        <w:r w:rsidRPr="002353B5">
          <w:rPr>
            <w:rFonts w:ascii="仿宋_GB2312" w:eastAsia="仿宋_GB2312" w:hint="eastAsia"/>
            <w:b/>
            <w:sz w:val="32"/>
            <w:szCs w:val="32"/>
          </w:rPr>
          <w:t>月</w:t>
        </w:r>
        <w:r w:rsidRPr="002353B5">
          <w:rPr>
            <w:rFonts w:ascii="仿宋_GB2312" w:eastAsia="仿宋_GB2312"/>
            <w:b/>
            <w:sz w:val="32"/>
            <w:szCs w:val="32"/>
          </w:rPr>
          <w:t>20</w:t>
        </w:r>
        <w:r w:rsidRPr="002353B5">
          <w:rPr>
            <w:rFonts w:ascii="仿宋_GB2312" w:eastAsia="仿宋_GB2312" w:hint="eastAsia"/>
            <w:b/>
            <w:sz w:val="32"/>
            <w:szCs w:val="32"/>
          </w:rPr>
          <w:t>日</w:t>
        </w:r>
      </w:smartTag>
      <w:r w:rsidRPr="002353B5">
        <w:rPr>
          <w:rFonts w:ascii="仿宋_GB2312" w:eastAsia="仿宋_GB2312" w:hint="eastAsia"/>
          <w:b/>
          <w:sz w:val="32"/>
          <w:szCs w:val="32"/>
        </w:rPr>
        <w:t>至</w:t>
      </w:r>
      <w:smartTag w:uri="urn:schemas-microsoft-com:office:smarttags" w:element="chsdate">
        <w:smartTagPr>
          <w:attr w:name="IsROCDate" w:val="False"/>
          <w:attr w:name="IsLunarDate" w:val="False"/>
          <w:attr w:name="Day" w:val="24"/>
          <w:attr w:name="Month" w:val="3"/>
          <w:attr w:name="Year" w:val="2017"/>
        </w:smartTagPr>
        <w:r w:rsidRPr="002353B5">
          <w:rPr>
            <w:rFonts w:ascii="仿宋_GB2312" w:eastAsia="仿宋_GB2312"/>
            <w:b/>
            <w:sz w:val="32"/>
            <w:szCs w:val="32"/>
          </w:rPr>
          <w:t>3</w:t>
        </w:r>
        <w:r w:rsidRPr="002353B5">
          <w:rPr>
            <w:rFonts w:ascii="仿宋_GB2312" w:eastAsia="仿宋_GB2312" w:hint="eastAsia"/>
            <w:b/>
            <w:sz w:val="32"/>
            <w:szCs w:val="32"/>
          </w:rPr>
          <w:t>月</w:t>
        </w:r>
        <w:r w:rsidRPr="002353B5">
          <w:rPr>
            <w:rFonts w:ascii="仿宋_GB2312" w:eastAsia="仿宋_GB2312"/>
            <w:b/>
            <w:sz w:val="32"/>
            <w:szCs w:val="32"/>
          </w:rPr>
          <w:t>24</w:t>
        </w:r>
        <w:r w:rsidRPr="002353B5">
          <w:rPr>
            <w:rFonts w:ascii="仿宋_GB2312" w:eastAsia="仿宋_GB2312" w:hint="eastAsia"/>
            <w:b/>
            <w:sz w:val="32"/>
            <w:szCs w:val="32"/>
          </w:rPr>
          <w:t>日</w:t>
        </w:r>
      </w:smartTag>
      <w:r w:rsidRPr="002353B5">
        <w:rPr>
          <w:rFonts w:ascii="仿宋_GB2312" w:eastAsia="仿宋_GB2312" w:hint="eastAsia"/>
          <w:b/>
          <w:sz w:val="32"/>
          <w:szCs w:val="32"/>
        </w:rPr>
        <w:t>进行。</w:t>
      </w:r>
      <w:r w:rsidRPr="00A7651C">
        <w:rPr>
          <w:rFonts w:ascii="仿宋_GB2312" w:eastAsia="仿宋_GB2312" w:hint="eastAsia"/>
          <w:sz w:val="32"/>
          <w:szCs w:val="32"/>
        </w:rPr>
        <w:t>教师资格申请人应在规定时间内，持本人身份证、《山东省申请教师资格人员体格检查表》空白表格（粘贴本人近期免冠</w:t>
      </w:r>
      <w:r w:rsidRPr="00A7651C">
        <w:rPr>
          <w:rFonts w:ascii="仿宋_GB2312" w:eastAsia="仿宋_GB2312"/>
          <w:sz w:val="32"/>
          <w:szCs w:val="32"/>
        </w:rPr>
        <w:t>1</w:t>
      </w:r>
      <w:r w:rsidRPr="00A7651C">
        <w:rPr>
          <w:rFonts w:ascii="仿宋_GB2312" w:eastAsia="仿宋_GB2312" w:hint="eastAsia"/>
          <w:sz w:val="32"/>
          <w:szCs w:val="32"/>
        </w:rPr>
        <w:t>寸照片），自行</w:t>
      </w:r>
      <w:r w:rsidR="002353B5">
        <w:rPr>
          <w:rFonts w:ascii="仿宋_GB2312" w:eastAsia="仿宋_GB2312" w:hint="eastAsia"/>
          <w:sz w:val="32"/>
          <w:szCs w:val="32"/>
        </w:rPr>
        <w:t>就近</w:t>
      </w:r>
      <w:r w:rsidRPr="00A7651C">
        <w:rPr>
          <w:rFonts w:ascii="仿宋_GB2312" w:eastAsia="仿宋_GB2312" w:hint="eastAsia"/>
          <w:sz w:val="32"/>
          <w:szCs w:val="32"/>
        </w:rPr>
        <w:t>到教师资格认定机构指定的县级以上医院进行体检。</w:t>
      </w:r>
      <w:r w:rsidRPr="006A5FF5">
        <w:rPr>
          <w:rFonts w:ascii="仿宋_GB2312" w:eastAsia="仿宋_GB2312" w:hint="eastAsia"/>
          <w:b/>
          <w:sz w:val="32"/>
          <w:szCs w:val="32"/>
        </w:rPr>
        <w:t>请体检人员在体检前一天晚上</w:t>
      </w:r>
      <w:r w:rsidRPr="006A5FF5">
        <w:rPr>
          <w:rFonts w:ascii="仿宋_GB2312" w:eastAsia="仿宋_GB2312"/>
          <w:b/>
          <w:sz w:val="32"/>
          <w:szCs w:val="32"/>
        </w:rPr>
        <w:t>22:00</w:t>
      </w:r>
      <w:r w:rsidRPr="006A5FF5">
        <w:rPr>
          <w:rFonts w:ascii="仿宋_GB2312" w:eastAsia="仿宋_GB2312" w:hint="eastAsia"/>
          <w:b/>
          <w:sz w:val="32"/>
          <w:szCs w:val="32"/>
        </w:rPr>
        <w:t>后不再饮水、进食，保证休息，体检当天早晨</w:t>
      </w:r>
      <w:r w:rsidRPr="006A5FF5">
        <w:rPr>
          <w:rFonts w:ascii="仿宋_GB2312" w:eastAsia="仿宋_GB2312"/>
          <w:b/>
          <w:sz w:val="32"/>
          <w:szCs w:val="32"/>
        </w:rPr>
        <w:t>9</w:t>
      </w:r>
      <w:r w:rsidRPr="006A5FF5">
        <w:rPr>
          <w:rFonts w:ascii="仿宋_GB2312" w:eastAsia="仿宋_GB2312" w:hint="eastAsia"/>
          <w:b/>
          <w:sz w:val="32"/>
          <w:szCs w:val="32"/>
        </w:rPr>
        <w:t>点前空腹参加体检。</w:t>
      </w:r>
      <w:r w:rsidRPr="00A7651C">
        <w:rPr>
          <w:rFonts w:ascii="仿宋_GB2312" w:eastAsia="仿宋_GB2312" w:hint="eastAsia"/>
          <w:sz w:val="32"/>
          <w:szCs w:val="32"/>
        </w:rPr>
        <w:t>体检完毕后，应由体检医院在《山东省申请教师资格人员体格检查表》上完整填写体检结论并加盖公章，体检结论应为合格。《山东省申请教师资格人员体格检查表》由申请教师资格人员自行保存，</w:t>
      </w:r>
      <w:proofErr w:type="gramStart"/>
      <w:r w:rsidRPr="00A7651C">
        <w:rPr>
          <w:rFonts w:ascii="仿宋_GB2312" w:eastAsia="仿宋_GB2312" w:hint="eastAsia"/>
          <w:sz w:val="32"/>
          <w:szCs w:val="32"/>
        </w:rPr>
        <w:t>待申请</w:t>
      </w:r>
      <w:proofErr w:type="gramEnd"/>
      <w:r w:rsidRPr="00A7651C">
        <w:rPr>
          <w:rFonts w:ascii="仿宋_GB2312" w:eastAsia="仿宋_GB2312" w:hint="eastAsia"/>
          <w:sz w:val="32"/>
          <w:szCs w:val="32"/>
        </w:rPr>
        <w:t>教师资</w:t>
      </w:r>
      <w:bookmarkStart w:id="0" w:name="_GoBack"/>
      <w:bookmarkEnd w:id="0"/>
      <w:r w:rsidRPr="00A7651C">
        <w:rPr>
          <w:rFonts w:ascii="仿宋_GB2312" w:eastAsia="仿宋_GB2312" w:hint="eastAsia"/>
          <w:sz w:val="32"/>
          <w:szCs w:val="32"/>
        </w:rPr>
        <w:t>格时与其它申请材料一并提提交。</w:t>
      </w:r>
      <w:r w:rsidRPr="00A9384A">
        <w:rPr>
          <w:rFonts w:ascii="仿宋_GB2312" w:eastAsia="仿宋_GB2312" w:hint="eastAsia"/>
          <w:b/>
          <w:sz w:val="32"/>
          <w:szCs w:val="32"/>
        </w:rPr>
        <w:t>体检结果只在当</w:t>
      </w:r>
      <w:proofErr w:type="gramStart"/>
      <w:r w:rsidRPr="00A9384A">
        <w:rPr>
          <w:rFonts w:ascii="仿宋_GB2312" w:eastAsia="仿宋_GB2312" w:hint="eastAsia"/>
          <w:b/>
          <w:sz w:val="32"/>
          <w:szCs w:val="32"/>
        </w:rPr>
        <w:t>次教师</w:t>
      </w:r>
      <w:proofErr w:type="gramEnd"/>
      <w:r w:rsidRPr="00A9384A">
        <w:rPr>
          <w:rFonts w:ascii="仿宋_GB2312" w:eastAsia="仿宋_GB2312" w:hint="eastAsia"/>
          <w:b/>
          <w:sz w:val="32"/>
          <w:szCs w:val="32"/>
        </w:rPr>
        <w:t>资格认定工作中有效。</w:t>
      </w:r>
    </w:p>
    <w:p w:rsidR="00092660" w:rsidRPr="00A7651C" w:rsidRDefault="00092660" w:rsidP="006A5FF5">
      <w:pPr>
        <w:widowControl/>
        <w:adjustRightInd w:val="0"/>
        <w:snapToGrid w:val="0"/>
        <w:spacing w:line="520" w:lineRule="exact"/>
        <w:ind w:firstLineChars="200" w:firstLine="640"/>
        <w:rPr>
          <w:rFonts w:ascii="仿宋_GB2312" w:eastAsia="仿宋_GB2312"/>
          <w:sz w:val="32"/>
          <w:szCs w:val="32"/>
        </w:rPr>
      </w:pPr>
      <w:r w:rsidRPr="00A7651C">
        <w:rPr>
          <w:rFonts w:ascii="仿宋_GB2312" w:eastAsia="仿宋_GB2312" w:hint="eastAsia"/>
          <w:sz w:val="32"/>
          <w:szCs w:val="32"/>
        </w:rPr>
        <w:t>教师资格认定机构在受理教师资格申请材料时对体检表进行审查，如发现缺漏项目及结论不确切、填写楚的情况，可以要求申请人进行补查。</w:t>
      </w:r>
    </w:p>
    <w:p w:rsidR="00092660" w:rsidRPr="002B2690" w:rsidRDefault="00092660" w:rsidP="006A5FF5">
      <w:pPr>
        <w:widowControl/>
        <w:shd w:val="clear" w:color="auto" w:fill="FFFFFF"/>
        <w:spacing w:line="520" w:lineRule="exact"/>
        <w:ind w:firstLineChars="200" w:firstLine="640"/>
        <w:jc w:val="left"/>
        <w:rPr>
          <w:rFonts w:ascii="仿宋_GB2312" w:eastAsia="仿宋_GB2312"/>
          <w:sz w:val="32"/>
          <w:szCs w:val="32"/>
        </w:rPr>
      </w:pPr>
      <w:r w:rsidRPr="00A7651C">
        <w:rPr>
          <w:rFonts w:ascii="仿宋_GB2312" w:eastAsia="仿宋_GB2312" w:hint="eastAsia"/>
          <w:sz w:val="32"/>
          <w:szCs w:val="32"/>
        </w:rPr>
        <w:lastRenderedPageBreak/>
        <w:t>体检医院</w:t>
      </w:r>
      <w:r w:rsidR="00BA5356">
        <w:rPr>
          <w:rFonts w:ascii="仿宋_GB2312" w:eastAsia="仿宋_GB2312" w:hint="eastAsia"/>
          <w:sz w:val="32"/>
          <w:szCs w:val="32"/>
        </w:rPr>
        <w:t>名单</w:t>
      </w:r>
      <w:r w:rsidRPr="00A7651C">
        <w:rPr>
          <w:rFonts w:ascii="仿宋_GB2312" w:eastAsia="仿宋_GB2312" w:hint="eastAsia"/>
          <w:sz w:val="32"/>
          <w:szCs w:val="32"/>
        </w:rPr>
        <w:t>如下：</w:t>
      </w:r>
      <w:r w:rsidRPr="002B2690">
        <w:rPr>
          <w:rFonts w:ascii="仿宋_GB2312" w:eastAsia="仿宋_GB2312"/>
          <w:sz w:val="32"/>
          <w:szCs w:val="32"/>
        </w:rPr>
        <w:t xml:space="preserve"> </w:t>
      </w:r>
    </w:p>
    <w:tbl>
      <w:tblPr>
        <w:tblW w:w="96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5"/>
        <w:gridCol w:w="3637"/>
        <w:gridCol w:w="2459"/>
      </w:tblGrid>
      <w:tr w:rsidR="00092660" w:rsidRPr="00A7651C" w:rsidTr="00972778">
        <w:trPr>
          <w:trHeight w:val="960"/>
          <w:jc w:val="center"/>
        </w:trPr>
        <w:tc>
          <w:tcPr>
            <w:tcW w:w="3545" w:type="dxa"/>
            <w:vAlign w:val="center"/>
          </w:tcPr>
          <w:p w:rsidR="00092660" w:rsidRPr="00752A0E" w:rsidRDefault="00092660" w:rsidP="00752A0E">
            <w:pPr>
              <w:widowControl/>
              <w:spacing w:line="440" w:lineRule="exact"/>
              <w:rPr>
                <w:rFonts w:ascii="黑体" w:eastAsia="黑体" w:hAnsi="黑体"/>
                <w:sz w:val="32"/>
                <w:szCs w:val="32"/>
              </w:rPr>
            </w:pPr>
            <w:r w:rsidRPr="00752A0E">
              <w:rPr>
                <w:rFonts w:ascii="黑体" w:eastAsia="黑体" w:hAnsi="黑体" w:hint="eastAsia"/>
                <w:sz w:val="32"/>
                <w:szCs w:val="32"/>
              </w:rPr>
              <w:t>体检医院</w:t>
            </w:r>
          </w:p>
        </w:tc>
        <w:tc>
          <w:tcPr>
            <w:tcW w:w="3637" w:type="dxa"/>
            <w:vAlign w:val="center"/>
          </w:tcPr>
          <w:p w:rsidR="00092660" w:rsidRPr="00752A0E" w:rsidRDefault="00092660" w:rsidP="00752A0E">
            <w:pPr>
              <w:widowControl/>
              <w:spacing w:line="440" w:lineRule="exact"/>
              <w:rPr>
                <w:rFonts w:ascii="黑体" w:eastAsia="黑体" w:hAnsi="黑体"/>
                <w:sz w:val="32"/>
                <w:szCs w:val="32"/>
              </w:rPr>
            </w:pPr>
            <w:r w:rsidRPr="00752A0E">
              <w:rPr>
                <w:rFonts w:ascii="黑体" w:eastAsia="黑体" w:hAnsi="黑体" w:hint="eastAsia"/>
                <w:sz w:val="32"/>
                <w:szCs w:val="32"/>
              </w:rPr>
              <w:t>医院地址</w:t>
            </w:r>
          </w:p>
        </w:tc>
        <w:tc>
          <w:tcPr>
            <w:tcW w:w="2459" w:type="dxa"/>
            <w:vAlign w:val="center"/>
          </w:tcPr>
          <w:p w:rsidR="00092660" w:rsidRPr="00752A0E" w:rsidRDefault="00092660" w:rsidP="00752A0E">
            <w:pPr>
              <w:widowControl/>
              <w:spacing w:line="440" w:lineRule="exact"/>
              <w:rPr>
                <w:rFonts w:ascii="黑体" w:eastAsia="黑体" w:hAnsi="黑体"/>
                <w:sz w:val="32"/>
                <w:szCs w:val="32"/>
              </w:rPr>
            </w:pPr>
            <w:r w:rsidRPr="00752A0E">
              <w:rPr>
                <w:rFonts w:ascii="黑体" w:eastAsia="黑体" w:hAnsi="黑体" w:hint="eastAsia"/>
                <w:sz w:val="32"/>
                <w:szCs w:val="32"/>
              </w:rPr>
              <w:t>联系电话</w:t>
            </w:r>
          </w:p>
        </w:tc>
      </w:tr>
      <w:tr w:rsidR="00092660" w:rsidRPr="00A7651C" w:rsidTr="00752A0E">
        <w:trPr>
          <w:trHeight w:val="960"/>
          <w:jc w:val="center"/>
        </w:trPr>
        <w:tc>
          <w:tcPr>
            <w:tcW w:w="3545" w:type="dxa"/>
            <w:vAlign w:val="center"/>
          </w:tcPr>
          <w:p w:rsidR="00092660" w:rsidRPr="00A7651C" w:rsidRDefault="00092660" w:rsidP="00752A0E">
            <w:pPr>
              <w:widowControl/>
              <w:spacing w:line="440" w:lineRule="exact"/>
              <w:rPr>
                <w:rFonts w:ascii="仿宋_GB2312" w:eastAsia="仿宋_GB2312"/>
                <w:sz w:val="32"/>
                <w:szCs w:val="32"/>
              </w:rPr>
            </w:pPr>
            <w:r w:rsidRPr="00A7651C">
              <w:rPr>
                <w:rFonts w:ascii="仿宋_GB2312" w:eastAsia="仿宋_GB2312" w:hint="eastAsia"/>
                <w:sz w:val="32"/>
                <w:szCs w:val="32"/>
              </w:rPr>
              <w:t>市南区人民医院</w:t>
            </w:r>
          </w:p>
        </w:tc>
        <w:tc>
          <w:tcPr>
            <w:tcW w:w="3637" w:type="dxa"/>
            <w:vAlign w:val="center"/>
          </w:tcPr>
          <w:p w:rsidR="00092660" w:rsidRPr="00A7651C" w:rsidRDefault="00092660" w:rsidP="00752A0E">
            <w:pPr>
              <w:widowControl/>
              <w:spacing w:line="440" w:lineRule="exact"/>
              <w:rPr>
                <w:rFonts w:ascii="仿宋_GB2312" w:eastAsia="仿宋_GB2312"/>
                <w:sz w:val="32"/>
                <w:szCs w:val="32"/>
              </w:rPr>
            </w:pPr>
            <w:r w:rsidRPr="00A7651C">
              <w:rPr>
                <w:rFonts w:ascii="仿宋_GB2312" w:eastAsia="仿宋_GB2312" w:hint="eastAsia"/>
                <w:sz w:val="32"/>
                <w:szCs w:val="32"/>
              </w:rPr>
              <w:t>市南区广州路</w:t>
            </w:r>
            <w:r w:rsidRPr="00A7651C">
              <w:rPr>
                <w:rFonts w:ascii="仿宋_GB2312" w:eastAsia="仿宋_GB2312"/>
                <w:sz w:val="32"/>
                <w:szCs w:val="32"/>
              </w:rPr>
              <w:t>29</w:t>
            </w:r>
            <w:r w:rsidRPr="00A7651C">
              <w:rPr>
                <w:rFonts w:ascii="仿宋_GB2312" w:eastAsia="仿宋_GB2312" w:hint="eastAsia"/>
                <w:sz w:val="32"/>
                <w:szCs w:val="32"/>
              </w:rPr>
              <w:t>号</w:t>
            </w:r>
          </w:p>
        </w:tc>
        <w:tc>
          <w:tcPr>
            <w:tcW w:w="2459" w:type="dxa"/>
            <w:vAlign w:val="center"/>
          </w:tcPr>
          <w:p w:rsidR="00092660" w:rsidRPr="00A7651C" w:rsidRDefault="00092660" w:rsidP="00752A0E">
            <w:pPr>
              <w:widowControl/>
              <w:spacing w:line="440" w:lineRule="exact"/>
              <w:rPr>
                <w:rFonts w:ascii="仿宋_GB2312" w:eastAsia="仿宋_GB2312"/>
                <w:sz w:val="32"/>
                <w:szCs w:val="32"/>
              </w:rPr>
            </w:pPr>
            <w:r w:rsidRPr="00A7651C">
              <w:rPr>
                <w:rFonts w:ascii="仿宋_GB2312" w:eastAsia="仿宋_GB2312"/>
                <w:sz w:val="32"/>
                <w:szCs w:val="32"/>
              </w:rPr>
              <w:t>68855865</w:t>
            </w:r>
          </w:p>
        </w:tc>
      </w:tr>
      <w:tr w:rsidR="00092660" w:rsidRPr="00A7651C" w:rsidTr="00752A0E">
        <w:trPr>
          <w:trHeight w:val="960"/>
          <w:jc w:val="center"/>
        </w:trPr>
        <w:tc>
          <w:tcPr>
            <w:tcW w:w="3545" w:type="dxa"/>
            <w:vAlign w:val="center"/>
          </w:tcPr>
          <w:p w:rsidR="00092660" w:rsidRDefault="00092660" w:rsidP="00752A0E">
            <w:pPr>
              <w:widowControl/>
              <w:spacing w:line="440" w:lineRule="exact"/>
              <w:rPr>
                <w:rFonts w:ascii="仿宋_GB2312" w:eastAsia="仿宋_GB2312"/>
                <w:sz w:val="32"/>
                <w:szCs w:val="32"/>
              </w:rPr>
            </w:pPr>
            <w:r>
              <w:rPr>
                <w:rFonts w:ascii="仿宋_GB2312" w:eastAsia="仿宋_GB2312" w:hAnsi="仿宋_GB2312" w:cs="仿宋_GB2312" w:hint="eastAsia"/>
                <w:color w:val="000000"/>
                <w:sz w:val="32"/>
                <w:szCs w:val="32"/>
              </w:rPr>
              <w:t>山东大学齐鲁医院（青岛）</w:t>
            </w:r>
          </w:p>
        </w:tc>
        <w:tc>
          <w:tcPr>
            <w:tcW w:w="3637" w:type="dxa"/>
            <w:vAlign w:val="center"/>
          </w:tcPr>
          <w:p w:rsidR="00092660" w:rsidRDefault="00092660" w:rsidP="00752A0E">
            <w:pPr>
              <w:widowControl/>
              <w:spacing w:line="440" w:lineRule="exact"/>
              <w:rPr>
                <w:rFonts w:ascii="仿宋_GB2312" w:eastAsia="仿宋_GB2312"/>
                <w:sz w:val="32"/>
                <w:szCs w:val="32"/>
              </w:rPr>
            </w:pPr>
            <w:r>
              <w:rPr>
                <w:rFonts w:ascii="仿宋_GB2312" w:eastAsia="仿宋_GB2312" w:hAnsi="仿宋_GB2312" w:cs="仿宋_GB2312" w:hint="eastAsia"/>
                <w:color w:val="333333"/>
                <w:sz w:val="32"/>
                <w:szCs w:val="32"/>
              </w:rPr>
              <w:t>市北区合肥路</w:t>
            </w:r>
            <w:r>
              <w:rPr>
                <w:rFonts w:ascii="仿宋_GB2312" w:eastAsia="仿宋_GB2312" w:hAnsi="仿宋_GB2312" w:cs="仿宋_GB2312"/>
                <w:color w:val="333333"/>
                <w:sz w:val="32"/>
                <w:szCs w:val="32"/>
              </w:rPr>
              <w:t>758</w:t>
            </w:r>
            <w:r>
              <w:rPr>
                <w:rFonts w:ascii="仿宋_GB2312" w:eastAsia="仿宋_GB2312" w:hAnsi="仿宋_GB2312" w:cs="仿宋_GB2312" w:hint="eastAsia"/>
                <w:color w:val="333333"/>
                <w:sz w:val="32"/>
                <w:szCs w:val="32"/>
              </w:rPr>
              <w:t>号急诊楼二楼</w:t>
            </w:r>
            <w:r>
              <w:rPr>
                <w:rFonts w:ascii="仿宋_GB2312" w:eastAsia="仿宋_GB2312" w:hAnsi="仿宋_GB2312" w:cs="仿宋_GB2312" w:hint="eastAsia"/>
                <w:color w:val="000000"/>
                <w:sz w:val="32"/>
                <w:szCs w:val="32"/>
              </w:rPr>
              <w:t>体检中心</w:t>
            </w:r>
          </w:p>
        </w:tc>
        <w:tc>
          <w:tcPr>
            <w:tcW w:w="2459" w:type="dxa"/>
            <w:vAlign w:val="center"/>
          </w:tcPr>
          <w:p w:rsidR="00092660" w:rsidRDefault="00092660" w:rsidP="00752A0E">
            <w:pPr>
              <w:widowControl/>
              <w:spacing w:line="440" w:lineRule="exact"/>
              <w:rPr>
                <w:rFonts w:ascii="仿宋_GB2312" w:eastAsia="仿宋_GB2312"/>
                <w:sz w:val="32"/>
                <w:szCs w:val="32"/>
              </w:rPr>
            </w:pPr>
            <w:r>
              <w:rPr>
                <w:rFonts w:ascii="仿宋_GB2312" w:eastAsia="仿宋_GB2312" w:hAnsi="仿宋_GB2312" w:cs="仿宋_GB2312"/>
                <w:sz w:val="32"/>
                <w:szCs w:val="32"/>
              </w:rPr>
              <w:t>66850510  66850563</w:t>
            </w:r>
          </w:p>
        </w:tc>
      </w:tr>
      <w:tr w:rsidR="00092660" w:rsidRPr="00A7651C" w:rsidTr="00752A0E">
        <w:trPr>
          <w:trHeight w:val="960"/>
          <w:jc w:val="center"/>
        </w:trPr>
        <w:tc>
          <w:tcPr>
            <w:tcW w:w="3545" w:type="dxa"/>
            <w:vAlign w:val="center"/>
          </w:tcPr>
          <w:p w:rsidR="00092660" w:rsidRPr="00DB4622" w:rsidRDefault="00092660" w:rsidP="00752A0E">
            <w:pPr>
              <w:widowControl/>
              <w:spacing w:line="440" w:lineRule="exact"/>
              <w:rPr>
                <w:rFonts w:ascii="仿宋_GB2312" w:eastAsia="仿宋_GB2312" w:hAnsi="仿宋_GB2312" w:cs="仿宋_GB2312"/>
                <w:color w:val="000000"/>
                <w:sz w:val="32"/>
                <w:szCs w:val="32"/>
              </w:rPr>
            </w:pPr>
            <w:r w:rsidRPr="00DB4622">
              <w:rPr>
                <w:rFonts w:ascii="仿宋_GB2312" w:eastAsia="仿宋_GB2312" w:hAnsi="仿宋_GB2312" w:cs="仿宋_GB2312" w:hint="eastAsia"/>
                <w:color w:val="000000"/>
                <w:sz w:val="32"/>
                <w:szCs w:val="32"/>
              </w:rPr>
              <w:t>李沧区中心医院</w:t>
            </w:r>
          </w:p>
        </w:tc>
        <w:tc>
          <w:tcPr>
            <w:tcW w:w="3637" w:type="dxa"/>
            <w:vAlign w:val="center"/>
          </w:tcPr>
          <w:p w:rsidR="00092660" w:rsidRPr="00DB4622" w:rsidRDefault="00092660" w:rsidP="00752A0E">
            <w:pPr>
              <w:widowControl/>
              <w:spacing w:line="440" w:lineRule="exact"/>
              <w:rPr>
                <w:rFonts w:ascii="仿宋_GB2312" w:eastAsia="仿宋_GB2312" w:hAnsi="仿宋_GB2312" w:cs="仿宋_GB2312"/>
                <w:color w:val="000000"/>
                <w:sz w:val="32"/>
                <w:szCs w:val="32"/>
              </w:rPr>
            </w:pPr>
            <w:r w:rsidRPr="00DB4622">
              <w:rPr>
                <w:rFonts w:ascii="仿宋_GB2312" w:eastAsia="仿宋_GB2312" w:hAnsi="仿宋_GB2312" w:cs="仿宋_GB2312" w:hint="eastAsia"/>
                <w:color w:val="000000"/>
                <w:sz w:val="32"/>
                <w:szCs w:val="32"/>
              </w:rPr>
              <w:t>李沧区兴城路</w:t>
            </w:r>
            <w:r w:rsidRPr="00DB4622">
              <w:rPr>
                <w:rFonts w:ascii="仿宋_GB2312" w:eastAsia="仿宋_GB2312" w:hAnsi="仿宋_GB2312" w:cs="仿宋_GB2312"/>
                <w:color w:val="000000"/>
                <w:sz w:val="32"/>
                <w:szCs w:val="32"/>
              </w:rPr>
              <w:t>49</w:t>
            </w:r>
            <w:r w:rsidRPr="00DB4622">
              <w:rPr>
                <w:rFonts w:ascii="仿宋_GB2312" w:eastAsia="仿宋_GB2312" w:hAnsi="仿宋_GB2312" w:cs="仿宋_GB2312" w:hint="eastAsia"/>
                <w:color w:val="000000"/>
                <w:sz w:val="32"/>
                <w:szCs w:val="32"/>
              </w:rPr>
              <w:t>号（门诊三楼查体中心）</w:t>
            </w:r>
          </w:p>
        </w:tc>
        <w:tc>
          <w:tcPr>
            <w:tcW w:w="2459" w:type="dxa"/>
            <w:vAlign w:val="center"/>
          </w:tcPr>
          <w:p w:rsidR="00092660" w:rsidRPr="00DB4622" w:rsidRDefault="00092660" w:rsidP="00752A0E">
            <w:pPr>
              <w:widowControl/>
              <w:spacing w:line="440" w:lineRule="exact"/>
              <w:rPr>
                <w:rFonts w:ascii="仿宋_GB2312" w:eastAsia="仿宋_GB2312" w:hAnsi="仿宋_GB2312" w:cs="仿宋_GB2312"/>
                <w:color w:val="000000"/>
                <w:sz w:val="32"/>
                <w:szCs w:val="32"/>
              </w:rPr>
            </w:pPr>
            <w:r w:rsidRPr="00DB4622">
              <w:rPr>
                <w:rFonts w:ascii="仿宋_GB2312" w:eastAsia="仿宋_GB2312" w:hAnsi="仿宋_GB2312" w:cs="仿宋_GB2312"/>
                <w:color w:val="000000"/>
                <w:sz w:val="32"/>
                <w:szCs w:val="32"/>
              </w:rPr>
              <w:t xml:space="preserve">66085576 </w:t>
            </w:r>
          </w:p>
          <w:p w:rsidR="00092660" w:rsidRPr="00DB4622" w:rsidRDefault="00092660" w:rsidP="00752A0E">
            <w:pPr>
              <w:widowControl/>
              <w:spacing w:line="440" w:lineRule="exact"/>
              <w:rPr>
                <w:rFonts w:ascii="仿宋_GB2312" w:eastAsia="仿宋_GB2312" w:hAnsi="仿宋_GB2312" w:cs="仿宋_GB2312"/>
                <w:color w:val="000000"/>
                <w:sz w:val="32"/>
                <w:szCs w:val="32"/>
              </w:rPr>
            </w:pPr>
            <w:r w:rsidRPr="00DB4622">
              <w:rPr>
                <w:rFonts w:ascii="仿宋_GB2312" w:eastAsia="仿宋_GB2312" w:hAnsi="仿宋_GB2312" w:cs="仿宋_GB2312"/>
                <w:color w:val="000000"/>
                <w:sz w:val="32"/>
                <w:szCs w:val="32"/>
              </w:rPr>
              <w:t>66085557</w:t>
            </w:r>
          </w:p>
        </w:tc>
      </w:tr>
      <w:tr w:rsidR="00092660" w:rsidRPr="00A7651C" w:rsidTr="00752A0E">
        <w:trPr>
          <w:trHeight w:val="960"/>
          <w:jc w:val="center"/>
        </w:trPr>
        <w:tc>
          <w:tcPr>
            <w:tcW w:w="3545" w:type="dxa"/>
            <w:vAlign w:val="center"/>
          </w:tcPr>
          <w:p w:rsidR="00092660" w:rsidRPr="00A7651C" w:rsidRDefault="00092660" w:rsidP="00752A0E">
            <w:pPr>
              <w:widowControl/>
              <w:spacing w:line="440" w:lineRule="exact"/>
              <w:rPr>
                <w:rFonts w:ascii="仿宋_GB2312" w:eastAsia="仿宋_GB2312"/>
                <w:sz w:val="32"/>
                <w:szCs w:val="32"/>
              </w:rPr>
            </w:pPr>
            <w:r>
              <w:rPr>
                <w:rFonts w:ascii="仿宋_GB2312" w:eastAsia="仿宋_GB2312" w:cs="仿宋_GB2312" w:hint="eastAsia"/>
                <w:sz w:val="32"/>
                <w:szCs w:val="32"/>
              </w:rPr>
              <w:t>城阳区人民医院</w:t>
            </w:r>
          </w:p>
        </w:tc>
        <w:tc>
          <w:tcPr>
            <w:tcW w:w="3637" w:type="dxa"/>
            <w:vAlign w:val="center"/>
          </w:tcPr>
          <w:p w:rsidR="00092660" w:rsidRPr="00A7651C" w:rsidRDefault="00092660" w:rsidP="00752A0E">
            <w:pPr>
              <w:widowControl/>
              <w:spacing w:line="440" w:lineRule="exact"/>
              <w:rPr>
                <w:rFonts w:ascii="仿宋_GB2312" w:eastAsia="仿宋_GB2312"/>
                <w:sz w:val="32"/>
                <w:szCs w:val="32"/>
              </w:rPr>
            </w:pPr>
            <w:r>
              <w:rPr>
                <w:rFonts w:ascii="仿宋_GB2312" w:eastAsia="仿宋_GB2312" w:cs="仿宋_GB2312" w:hint="eastAsia"/>
                <w:sz w:val="32"/>
                <w:szCs w:val="32"/>
              </w:rPr>
              <w:t>城阳区长城路</w:t>
            </w:r>
            <w:r>
              <w:rPr>
                <w:rFonts w:ascii="仿宋_GB2312" w:eastAsia="仿宋_GB2312" w:cs="仿宋_GB2312"/>
                <w:sz w:val="32"/>
                <w:szCs w:val="32"/>
              </w:rPr>
              <w:t>600</w:t>
            </w:r>
            <w:r>
              <w:rPr>
                <w:rFonts w:ascii="仿宋_GB2312" w:eastAsia="仿宋_GB2312" w:cs="仿宋_GB2312" w:hint="eastAsia"/>
                <w:sz w:val="32"/>
                <w:szCs w:val="32"/>
              </w:rPr>
              <w:t>号</w:t>
            </w:r>
          </w:p>
        </w:tc>
        <w:tc>
          <w:tcPr>
            <w:tcW w:w="2459" w:type="dxa"/>
            <w:vAlign w:val="center"/>
          </w:tcPr>
          <w:p w:rsidR="00092660" w:rsidRPr="00A7651C" w:rsidRDefault="00092660" w:rsidP="00752A0E">
            <w:pPr>
              <w:widowControl/>
              <w:spacing w:line="440" w:lineRule="exact"/>
              <w:rPr>
                <w:rFonts w:ascii="仿宋_GB2312" w:eastAsia="仿宋_GB2312"/>
                <w:sz w:val="32"/>
                <w:szCs w:val="32"/>
              </w:rPr>
            </w:pPr>
            <w:r>
              <w:rPr>
                <w:rFonts w:ascii="仿宋_GB2312" w:eastAsia="仿宋_GB2312" w:cs="仿宋_GB2312"/>
                <w:sz w:val="32"/>
                <w:szCs w:val="32"/>
              </w:rPr>
              <w:t>80653842</w:t>
            </w:r>
          </w:p>
        </w:tc>
      </w:tr>
      <w:tr w:rsidR="00092660" w:rsidRPr="00A7651C" w:rsidTr="00752A0E">
        <w:trPr>
          <w:trHeight w:val="960"/>
          <w:jc w:val="center"/>
        </w:trPr>
        <w:tc>
          <w:tcPr>
            <w:tcW w:w="3545" w:type="dxa"/>
            <w:vAlign w:val="center"/>
          </w:tcPr>
          <w:p w:rsidR="00092660" w:rsidRPr="00A7651C" w:rsidRDefault="00092660" w:rsidP="00752A0E">
            <w:pPr>
              <w:widowControl/>
              <w:spacing w:line="440" w:lineRule="exact"/>
              <w:rPr>
                <w:rFonts w:ascii="仿宋_GB2312" w:eastAsia="仿宋_GB2312"/>
                <w:sz w:val="32"/>
                <w:szCs w:val="32"/>
              </w:rPr>
            </w:pPr>
            <w:r w:rsidRPr="00A7651C">
              <w:rPr>
                <w:rFonts w:ascii="仿宋_GB2312" w:eastAsia="仿宋_GB2312" w:hint="eastAsia"/>
                <w:sz w:val="32"/>
                <w:szCs w:val="32"/>
              </w:rPr>
              <w:t>开发区第一人民医院</w:t>
            </w:r>
          </w:p>
        </w:tc>
        <w:tc>
          <w:tcPr>
            <w:tcW w:w="3637" w:type="dxa"/>
            <w:vAlign w:val="center"/>
          </w:tcPr>
          <w:p w:rsidR="00092660" w:rsidRPr="00A7651C" w:rsidRDefault="00092660" w:rsidP="00752A0E">
            <w:pPr>
              <w:widowControl/>
              <w:spacing w:line="440" w:lineRule="exact"/>
              <w:rPr>
                <w:rFonts w:ascii="仿宋_GB2312" w:eastAsia="仿宋_GB2312"/>
                <w:sz w:val="32"/>
                <w:szCs w:val="32"/>
              </w:rPr>
            </w:pPr>
            <w:r w:rsidRPr="00A7651C">
              <w:rPr>
                <w:rFonts w:ascii="仿宋_GB2312" w:eastAsia="仿宋_GB2312" w:hint="eastAsia"/>
                <w:sz w:val="32"/>
                <w:szCs w:val="32"/>
              </w:rPr>
              <w:t>黄岛区黄浦江路</w:t>
            </w:r>
            <w:r w:rsidRPr="00A7651C">
              <w:rPr>
                <w:rFonts w:ascii="仿宋_GB2312" w:eastAsia="仿宋_GB2312"/>
                <w:sz w:val="32"/>
                <w:szCs w:val="32"/>
              </w:rPr>
              <w:t>9</w:t>
            </w:r>
            <w:r w:rsidRPr="00A7651C">
              <w:rPr>
                <w:rFonts w:ascii="仿宋_GB2312" w:eastAsia="仿宋_GB2312" w:hint="eastAsia"/>
                <w:sz w:val="32"/>
                <w:szCs w:val="32"/>
              </w:rPr>
              <w:t>号</w:t>
            </w:r>
          </w:p>
        </w:tc>
        <w:tc>
          <w:tcPr>
            <w:tcW w:w="2459" w:type="dxa"/>
            <w:vAlign w:val="center"/>
          </w:tcPr>
          <w:p w:rsidR="00092660" w:rsidRPr="00A7651C" w:rsidRDefault="00092660" w:rsidP="00752A0E">
            <w:pPr>
              <w:widowControl/>
              <w:spacing w:line="440" w:lineRule="exact"/>
              <w:rPr>
                <w:rFonts w:ascii="仿宋_GB2312" w:eastAsia="仿宋_GB2312"/>
                <w:sz w:val="32"/>
                <w:szCs w:val="32"/>
              </w:rPr>
            </w:pPr>
            <w:r w:rsidRPr="00A7651C">
              <w:rPr>
                <w:rFonts w:ascii="仿宋_GB2312" w:eastAsia="仿宋_GB2312"/>
                <w:sz w:val="32"/>
                <w:szCs w:val="32"/>
              </w:rPr>
              <w:t>86890606</w:t>
            </w:r>
          </w:p>
        </w:tc>
      </w:tr>
      <w:tr w:rsidR="00092660" w:rsidRPr="00A7651C" w:rsidTr="00752A0E">
        <w:trPr>
          <w:trHeight w:val="960"/>
          <w:jc w:val="center"/>
        </w:trPr>
        <w:tc>
          <w:tcPr>
            <w:tcW w:w="3545" w:type="dxa"/>
            <w:vAlign w:val="center"/>
          </w:tcPr>
          <w:p w:rsidR="00092660" w:rsidRPr="00A7651C" w:rsidRDefault="00092660" w:rsidP="00752A0E">
            <w:pPr>
              <w:widowControl/>
              <w:spacing w:line="440" w:lineRule="exact"/>
              <w:rPr>
                <w:rFonts w:ascii="仿宋_GB2312" w:eastAsia="仿宋_GB2312"/>
                <w:sz w:val="32"/>
                <w:szCs w:val="32"/>
              </w:rPr>
            </w:pPr>
            <w:r>
              <w:rPr>
                <w:rFonts w:ascii="仿宋_GB2312" w:eastAsia="仿宋_GB2312" w:hint="eastAsia"/>
                <w:sz w:val="32"/>
                <w:szCs w:val="32"/>
              </w:rPr>
              <w:t>黄岛区第二人民医院</w:t>
            </w:r>
          </w:p>
        </w:tc>
        <w:tc>
          <w:tcPr>
            <w:tcW w:w="3637" w:type="dxa"/>
            <w:vAlign w:val="center"/>
          </w:tcPr>
          <w:p w:rsidR="00092660" w:rsidRPr="00A7651C" w:rsidRDefault="00092660" w:rsidP="00752A0E">
            <w:pPr>
              <w:widowControl/>
              <w:spacing w:line="440" w:lineRule="exact"/>
              <w:rPr>
                <w:rFonts w:ascii="仿宋_GB2312" w:eastAsia="仿宋_GB2312"/>
                <w:sz w:val="32"/>
                <w:szCs w:val="32"/>
              </w:rPr>
            </w:pPr>
            <w:r w:rsidRPr="00A7651C">
              <w:rPr>
                <w:rFonts w:ascii="仿宋_GB2312" w:eastAsia="仿宋_GB2312" w:hint="eastAsia"/>
                <w:sz w:val="32"/>
                <w:szCs w:val="32"/>
              </w:rPr>
              <w:t>黄岛区珠海东路</w:t>
            </w:r>
            <w:r w:rsidRPr="00A7651C">
              <w:rPr>
                <w:rFonts w:ascii="仿宋_GB2312" w:eastAsia="仿宋_GB2312"/>
                <w:sz w:val="32"/>
                <w:szCs w:val="32"/>
              </w:rPr>
              <w:t>205</w:t>
            </w:r>
            <w:r w:rsidRPr="00A7651C">
              <w:rPr>
                <w:rFonts w:ascii="仿宋_GB2312" w:eastAsia="仿宋_GB2312" w:hint="eastAsia"/>
                <w:sz w:val="32"/>
                <w:szCs w:val="32"/>
              </w:rPr>
              <w:t>号</w:t>
            </w:r>
          </w:p>
        </w:tc>
        <w:tc>
          <w:tcPr>
            <w:tcW w:w="2459" w:type="dxa"/>
            <w:vAlign w:val="center"/>
          </w:tcPr>
          <w:p w:rsidR="00092660" w:rsidRPr="00A7651C" w:rsidRDefault="00092660" w:rsidP="00752A0E">
            <w:pPr>
              <w:widowControl/>
              <w:spacing w:line="440" w:lineRule="exact"/>
              <w:rPr>
                <w:rFonts w:ascii="仿宋_GB2312" w:eastAsia="仿宋_GB2312"/>
                <w:sz w:val="32"/>
                <w:szCs w:val="32"/>
              </w:rPr>
            </w:pPr>
            <w:r w:rsidRPr="00A7651C">
              <w:rPr>
                <w:rFonts w:ascii="仿宋_GB2312" w:eastAsia="仿宋_GB2312"/>
                <w:sz w:val="32"/>
                <w:szCs w:val="32"/>
              </w:rPr>
              <w:t>85165320</w:t>
            </w:r>
          </w:p>
        </w:tc>
      </w:tr>
      <w:tr w:rsidR="00092660" w:rsidRPr="00A7651C" w:rsidTr="00752A0E">
        <w:trPr>
          <w:trHeight w:val="960"/>
          <w:jc w:val="center"/>
        </w:trPr>
        <w:tc>
          <w:tcPr>
            <w:tcW w:w="3545" w:type="dxa"/>
            <w:vAlign w:val="center"/>
          </w:tcPr>
          <w:p w:rsidR="00092660" w:rsidRPr="000564DC" w:rsidRDefault="00092660" w:rsidP="00752A0E">
            <w:pPr>
              <w:widowControl/>
              <w:spacing w:line="440" w:lineRule="exact"/>
              <w:rPr>
                <w:rFonts w:ascii="仿宋_GB2312" w:eastAsia="仿宋_GB2312"/>
                <w:sz w:val="32"/>
                <w:szCs w:val="32"/>
              </w:rPr>
            </w:pPr>
            <w:r>
              <w:rPr>
                <w:rFonts w:ascii="仿宋_GB2312" w:eastAsia="仿宋_GB2312" w:hint="eastAsia"/>
                <w:sz w:val="32"/>
                <w:szCs w:val="32"/>
              </w:rPr>
              <w:t>胶州市人民医院（南院）</w:t>
            </w:r>
          </w:p>
        </w:tc>
        <w:tc>
          <w:tcPr>
            <w:tcW w:w="3637" w:type="dxa"/>
            <w:vAlign w:val="center"/>
          </w:tcPr>
          <w:p w:rsidR="00092660" w:rsidRPr="000564DC" w:rsidRDefault="00092660" w:rsidP="00752A0E">
            <w:pPr>
              <w:widowControl/>
              <w:spacing w:line="440" w:lineRule="exact"/>
              <w:rPr>
                <w:rFonts w:ascii="仿宋_GB2312" w:eastAsia="仿宋_GB2312"/>
                <w:sz w:val="32"/>
                <w:szCs w:val="32"/>
              </w:rPr>
            </w:pPr>
            <w:r>
              <w:rPr>
                <w:rFonts w:ascii="仿宋_GB2312" w:eastAsia="仿宋_GB2312" w:hint="eastAsia"/>
                <w:sz w:val="32"/>
                <w:szCs w:val="32"/>
              </w:rPr>
              <w:t>胶州市湖州路</w:t>
            </w:r>
            <w:r>
              <w:rPr>
                <w:rFonts w:ascii="仿宋_GB2312" w:eastAsia="仿宋_GB2312"/>
                <w:sz w:val="32"/>
                <w:szCs w:val="32"/>
              </w:rPr>
              <w:t>180</w:t>
            </w:r>
            <w:r>
              <w:rPr>
                <w:rFonts w:ascii="仿宋_GB2312" w:eastAsia="仿宋_GB2312" w:hint="eastAsia"/>
                <w:sz w:val="32"/>
                <w:szCs w:val="32"/>
              </w:rPr>
              <w:t>号</w:t>
            </w:r>
          </w:p>
        </w:tc>
        <w:tc>
          <w:tcPr>
            <w:tcW w:w="2459" w:type="dxa"/>
            <w:vAlign w:val="center"/>
          </w:tcPr>
          <w:p w:rsidR="00092660" w:rsidRPr="000564DC" w:rsidRDefault="00092660" w:rsidP="00752A0E">
            <w:pPr>
              <w:widowControl/>
              <w:spacing w:line="440" w:lineRule="exact"/>
              <w:rPr>
                <w:rFonts w:ascii="仿宋_GB2312" w:eastAsia="仿宋_GB2312"/>
                <w:sz w:val="32"/>
                <w:szCs w:val="32"/>
              </w:rPr>
            </w:pPr>
            <w:r>
              <w:rPr>
                <w:rFonts w:ascii="仿宋_GB2312" w:eastAsia="仿宋_GB2312"/>
                <w:sz w:val="32"/>
                <w:szCs w:val="32"/>
              </w:rPr>
              <w:t>0532-58656288</w:t>
            </w:r>
          </w:p>
        </w:tc>
      </w:tr>
      <w:tr w:rsidR="00092660" w:rsidRPr="00A7651C" w:rsidTr="00752A0E">
        <w:trPr>
          <w:trHeight w:val="960"/>
          <w:jc w:val="center"/>
        </w:trPr>
        <w:tc>
          <w:tcPr>
            <w:tcW w:w="3545" w:type="dxa"/>
            <w:vAlign w:val="center"/>
          </w:tcPr>
          <w:p w:rsidR="00092660" w:rsidRDefault="00092660" w:rsidP="00752A0E">
            <w:pPr>
              <w:widowControl/>
              <w:spacing w:line="440" w:lineRule="exact"/>
              <w:rPr>
                <w:rFonts w:ascii="仿宋_GB2312" w:eastAsia="仿宋_GB2312"/>
                <w:sz w:val="32"/>
                <w:szCs w:val="32"/>
              </w:rPr>
            </w:pPr>
            <w:r>
              <w:rPr>
                <w:rFonts w:ascii="仿宋_GB2312" w:eastAsia="仿宋_GB2312" w:hint="eastAsia"/>
                <w:sz w:val="32"/>
                <w:szCs w:val="32"/>
              </w:rPr>
              <w:t>即墨市中医院</w:t>
            </w:r>
          </w:p>
        </w:tc>
        <w:tc>
          <w:tcPr>
            <w:tcW w:w="3637" w:type="dxa"/>
            <w:vAlign w:val="center"/>
          </w:tcPr>
          <w:p w:rsidR="00092660" w:rsidRDefault="00092660" w:rsidP="00752A0E">
            <w:pPr>
              <w:widowControl/>
              <w:spacing w:line="440" w:lineRule="exact"/>
              <w:rPr>
                <w:rFonts w:ascii="仿宋_GB2312" w:eastAsia="仿宋_GB2312"/>
                <w:sz w:val="32"/>
                <w:szCs w:val="32"/>
              </w:rPr>
            </w:pPr>
            <w:r w:rsidRPr="00F031DC">
              <w:rPr>
                <w:rFonts w:ascii="仿宋_GB2312" w:eastAsia="仿宋_GB2312" w:hint="eastAsia"/>
                <w:sz w:val="32"/>
                <w:szCs w:val="32"/>
              </w:rPr>
              <w:t>即墨市岙兰路</w:t>
            </w:r>
            <w:r w:rsidRPr="00F031DC">
              <w:rPr>
                <w:rFonts w:ascii="仿宋_GB2312" w:eastAsia="仿宋_GB2312"/>
                <w:sz w:val="32"/>
                <w:szCs w:val="32"/>
              </w:rPr>
              <w:t>1281</w:t>
            </w:r>
            <w:r w:rsidRPr="00F031DC">
              <w:rPr>
                <w:rFonts w:ascii="仿宋_GB2312" w:eastAsia="仿宋_GB2312" w:hint="eastAsia"/>
                <w:sz w:val="32"/>
                <w:szCs w:val="32"/>
              </w:rPr>
              <w:t>号</w:t>
            </w:r>
          </w:p>
        </w:tc>
        <w:tc>
          <w:tcPr>
            <w:tcW w:w="2459" w:type="dxa"/>
            <w:vAlign w:val="center"/>
          </w:tcPr>
          <w:p w:rsidR="00092660" w:rsidRDefault="00092660" w:rsidP="00752A0E">
            <w:pPr>
              <w:widowControl/>
              <w:spacing w:line="440" w:lineRule="exact"/>
              <w:rPr>
                <w:rFonts w:ascii="仿宋_GB2312" w:eastAsia="仿宋_GB2312"/>
                <w:sz w:val="32"/>
                <w:szCs w:val="32"/>
              </w:rPr>
            </w:pPr>
            <w:r>
              <w:rPr>
                <w:rFonts w:ascii="仿宋_GB2312" w:eastAsia="仿宋_GB2312"/>
                <w:sz w:val="32"/>
                <w:szCs w:val="32"/>
              </w:rPr>
              <w:t>88552161</w:t>
            </w:r>
          </w:p>
        </w:tc>
      </w:tr>
      <w:tr w:rsidR="00092660" w:rsidRPr="00A7651C" w:rsidTr="00752A0E">
        <w:trPr>
          <w:trHeight w:val="960"/>
          <w:jc w:val="center"/>
        </w:trPr>
        <w:tc>
          <w:tcPr>
            <w:tcW w:w="3545" w:type="dxa"/>
            <w:vAlign w:val="center"/>
          </w:tcPr>
          <w:p w:rsidR="00092660" w:rsidRPr="00A7651C" w:rsidRDefault="00092660" w:rsidP="00752A0E">
            <w:pPr>
              <w:widowControl/>
              <w:spacing w:line="440" w:lineRule="exact"/>
              <w:rPr>
                <w:rFonts w:ascii="仿宋_GB2312" w:eastAsia="仿宋_GB2312"/>
                <w:sz w:val="32"/>
                <w:szCs w:val="32"/>
              </w:rPr>
            </w:pPr>
            <w:r w:rsidRPr="00A7651C">
              <w:rPr>
                <w:rFonts w:ascii="仿宋_GB2312" w:eastAsia="仿宋_GB2312" w:hint="eastAsia"/>
                <w:sz w:val="32"/>
                <w:szCs w:val="32"/>
              </w:rPr>
              <w:t>平度市中医院体检中心</w:t>
            </w:r>
          </w:p>
        </w:tc>
        <w:tc>
          <w:tcPr>
            <w:tcW w:w="3637" w:type="dxa"/>
            <w:vAlign w:val="center"/>
          </w:tcPr>
          <w:p w:rsidR="00092660" w:rsidRPr="00A7651C" w:rsidRDefault="00092660" w:rsidP="00752A0E">
            <w:pPr>
              <w:widowControl/>
              <w:spacing w:line="440" w:lineRule="exact"/>
              <w:rPr>
                <w:rFonts w:ascii="仿宋_GB2312" w:eastAsia="仿宋_GB2312"/>
                <w:sz w:val="32"/>
                <w:szCs w:val="32"/>
              </w:rPr>
            </w:pPr>
            <w:r w:rsidRPr="00A7651C">
              <w:rPr>
                <w:rFonts w:ascii="仿宋_GB2312" w:eastAsia="仿宋_GB2312" w:hint="eastAsia"/>
                <w:sz w:val="32"/>
                <w:szCs w:val="32"/>
              </w:rPr>
              <w:t>平度市杭州路</w:t>
            </w:r>
            <w:r w:rsidRPr="00A7651C">
              <w:rPr>
                <w:rFonts w:ascii="仿宋_GB2312" w:eastAsia="仿宋_GB2312"/>
                <w:sz w:val="32"/>
                <w:szCs w:val="32"/>
              </w:rPr>
              <w:t>38</w:t>
            </w:r>
            <w:r w:rsidRPr="00A7651C">
              <w:rPr>
                <w:rFonts w:ascii="仿宋_GB2312" w:eastAsia="仿宋_GB2312" w:hint="eastAsia"/>
                <w:sz w:val="32"/>
                <w:szCs w:val="32"/>
              </w:rPr>
              <w:t>号</w:t>
            </w:r>
          </w:p>
        </w:tc>
        <w:tc>
          <w:tcPr>
            <w:tcW w:w="2459" w:type="dxa"/>
            <w:vAlign w:val="center"/>
          </w:tcPr>
          <w:p w:rsidR="00092660" w:rsidRPr="00A7651C" w:rsidRDefault="00092660" w:rsidP="00752A0E">
            <w:pPr>
              <w:widowControl/>
              <w:spacing w:line="440" w:lineRule="exact"/>
              <w:rPr>
                <w:rFonts w:ascii="仿宋_GB2312" w:eastAsia="仿宋_GB2312"/>
                <w:sz w:val="32"/>
                <w:szCs w:val="32"/>
              </w:rPr>
            </w:pPr>
            <w:r w:rsidRPr="00A7651C">
              <w:rPr>
                <w:rFonts w:ascii="仿宋_GB2312" w:eastAsia="仿宋_GB2312"/>
                <w:sz w:val="32"/>
                <w:szCs w:val="32"/>
              </w:rPr>
              <w:t>88322077</w:t>
            </w:r>
          </w:p>
        </w:tc>
      </w:tr>
      <w:tr w:rsidR="00092660" w:rsidRPr="00A7651C" w:rsidTr="00752A0E">
        <w:trPr>
          <w:trHeight w:val="960"/>
          <w:jc w:val="center"/>
        </w:trPr>
        <w:tc>
          <w:tcPr>
            <w:tcW w:w="3545" w:type="dxa"/>
            <w:vAlign w:val="center"/>
          </w:tcPr>
          <w:p w:rsidR="00092660" w:rsidRPr="00A7651C" w:rsidRDefault="00092660" w:rsidP="00752A0E">
            <w:pPr>
              <w:widowControl/>
              <w:spacing w:line="440" w:lineRule="exact"/>
              <w:rPr>
                <w:rFonts w:ascii="仿宋_GB2312" w:eastAsia="仿宋_GB2312"/>
                <w:sz w:val="32"/>
                <w:szCs w:val="32"/>
              </w:rPr>
            </w:pPr>
            <w:r w:rsidRPr="00A7651C">
              <w:rPr>
                <w:rFonts w:ascii="仿宋_GB2312" w:eastAsia="仿宋_GB2312" w:hint="eastAsia"/>
                <w:sz w:val="32"/>
                <w:szCs w:val="32"/>
              </w:rPr>
              <w:t>莱西市人民医院</w:t>
            </w:r>
          </w:p>
        </w:tc>
        <w:tc>
          <w:tcPr>
            <w:tcW w:w="3637" w:type="dxa"/>
            <w:vAlign w:val="center"/>
          </w:tcPr>
          <w:p w:rsidR="00092660" w:rsidRPr="00A7651C" w:rsidRDefault="00092660" w:rsidP="00752A0E">
            <w:pPr>
              <w:widowControl/>
              <w:spacing w:line="440" w:lineRule="exact"/>
              <w:rPr>
                <w:rFonts w:ascii="仿宋_GB2312" w:eastAsia="仿宋_GB2312"/>
                <w:sz w:val="32"/>
                <w:szCs w:val="32"/>
              </w:rPr>
            </w:pPr>
            <w:r w:rsidRPr="00A7651C">
              <w:rPr>
                <w:rFonts w:ascii="仿宋_GB2312" w:eastAsia="仿宋_GB2312" w:hint="eastAsia"/>
                <w:sz w:val="32"/>
                <w:szCs w:val="32"/>
              </w:rPr>
              <w:t>莱西市烟台路</w:t>
            </w:r>
            <w:r w:rsidRPr="00A7651C">
              <w:rPr>
                <w:rFonts w:ascii="仿宋_GB2312" w:eastAsia="仿宋_GB2312"/>
                <w:sz w:val="32"/>
                <w:szCs w:val="32"/>
              </w:rPr>
              <w:t>69</w:t>
            </w:r>
            <w:r w:rsidRPr="00A7651C">
              <w:rPr>
                <w:rFonts w:ascii="仿宋_GB2312" w:eastAsia="仿宋_GB2312" w:hint="eastAsia"/>
                <w:sz w:val="32"/>
                <w:szCs w:val="32"/>
              </w:rPr>
              <w:t>号</w:t>
            </w:r>
          </w:p>
        </w:tc>
        <w:tc>
          <w:tcPr>
            <w:tcW w:w="2459" w:type="dxa"/>
            <w:vAlign w:val="center"/>
          </w:tcPr>
          <w:p w:rsidR="00092660" w:rsidRPr="00A7651C" w:rsidRDefault="00092660" w:rsidP="00752A0E">
            <w:pPr>
              <w:widowControl/>
              <w:spacing w:line="440" w:lineRule="exact"/>
              <w:rPr>
                <w:rFonts w:ascii="仿宋_GB2312" w:eastAsia="仿宋_GB2312"/>
                <w:sz w:val="32"/>
                <w:szCs w:val="32"/>
              </w:rPr>
            </w:pPr>
            <w:r w:rsidRPr="00A7651C">
              <w:rPr>
                <w:rFonts w:ascii="仿宋_GB2312" w:eastAsia="仿宋_GB2312"/>
                <w:sz w:val="32"/>
                <w:szCs w:val="32"/>
              </w:rPr>
              <w:t>81878590</w:t>
            </w:r>
          </w:p>
        </w:tc>
      </w:tr>
    </w:tbl>
    <w:p w:rsidR="00092660" w:rsidRPr="006A5FF5" w:rsidRDefault="00092660" w:rsidP="00CD643E">
      <w:pPr>
        <w:widowControl/>
        <w:shd w:val="clear" w:color="auto" w:fill="FFFFFF"/>
        <w:spacing w:line="540" w:lineRule="exact"/>
        <w:ind w:firstLineChars="200" w:firstLine="643"/>
        <w:jc w:val="left"/>
        <w:rPr>
          <w:rFonts w:ascii="仿宋_GB2312" w:eastAsia="仿宋_GB2312"/>
          <w:b/>
          <w:sz w:val="32"/>
          <w:szCs w:val="32"/>
        </w:rPr>
      </w:pPr>
      <w:r w:rsidRPr="006A5FF5">
        <w:rPr>
          <w:rFonts w:ascii="仿宋_GB2312" w:eastAsia="仿宋_GB2312" w:hint="eastAsia"/>
          <w:b/>
          <w:sz w:val="32"/>
          <w:szCs w:val="32"/>
        </w:rPr>
        <w:t>请体检人员在体检前一天晚上</w:t>
      </w:r>
      <w:r w:rsidRPr="006A5FF5">
        <w:rPr>
          <w:rFonts w:ascii="仿宋_GB2312" w:eastAsia="仿宋_GB2312"/>
          <w:b/>
          <w:sz w:val="32"/>
          <w:szCs w:val="32"/>
        </w:rPr>
        <w:t>22:00</w:t>
      </w:r>
      <w:r w:rsidRPr="006A5FF5">
        <w:rPr>
          <w:rFonts w:ascii="仿宋_GB2312" w:eastAsia="仿宋_GB2312" w:hint="eastAsia"/>
          <w:b/>
          <w:sz w:val="32"/>
          <w:szCs w:val="32"/>
        </w:rPr>
        <w:t>后不再饮水、进食，保证休息；体检当天早晨</w:t>
      </w:r>
      <w:r w:rsidRPr="006A5FF5">
        <w:rPr>
          <w:rFonts w:ascii="仿宋_GB2312" w:eastAsia="仿宋_GB2312"/>
          <w:b/>
          <w:sz w:val="32"/>
          <w:szCs w:val="32"/>
        </w:rPr>
        <w:t>9</w:t>
      </w:r>
      <w:r w:rsidRPr="006A5FF5">
        <w:rPr>
          <w:rFonts w:ascii="仿宋_GB2312" w:eastAsia="仿宋_GB2312" w:hint="eastAsia"/>
          <w:b/>
          <w:sz w:val="32"/>
          <w:szCs w:val="32"/>
        </w:rPr>
        <w:t>点前空腹参加体检。</w:t>
      </w:r>
    </w:p>
    <w:sectPr w:rsidR="00092660" w:rsidRPr="006A5FF5" w:rsidSect="001D49C1">
      <w:footerReference w:type="even" r:id="rId6"/>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23EF" w:rsidRDefault="003A23EF" w:rsidP="005877A0">
      <w:r>
        <w:separator/>
      </w:r>
    </w:p>
  </w:endnote>
  <w:endnote w:type="continuationSeparator" w:id="0">
    <w:p w:rsidR="003A23EF" w:rsidRDefault="003A23EF" w:rsidP="005877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variable"/>
    <w:sig w:usb0="00000000" w:usb1="080E0000" w:usb2="00000010" w:usb3="00000000" w:csb0="00040000" w:csb1="00000000"/>
  </w:font>
  <w:font w:name="仿宋_GB2312">
    <w:altName w:val="仿宋"/>
    <w:charset w:val="86"/>
    <w:family w:val="modern"/>
    <w:pitch w:val="fixed"/>
    <w:sig w:usb0="00000000" w:usb1="080E0000" w:usb2="00000010" w:usb3="00000000" w:csb0="00040000" w:csb1="00000000"/>
  </w:font>
  <w:font w:name="??">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2660" w:rsidRDefault="00E7750C" w:rsidP="00D31E6B">
    <w:pPr>
      <w:pStyle w:val="a4"/>
      <w:framePr w:wrap="around" w:vAnchor="text" w:hAnchor="margin" w:xAlign="center" w:y="1"/>
      <w:rPr>
        <w:rStyle w:val="a5"/>
      </w:rPr>
    </w:pPr>
    <w:r>
      <w:rPr>
        <w:rStyle w:val="a5"/>
      </w:rPr>
      <w:fldChar w:fldCharType="begin"/>
    </w:r>
    <w:r w:rsidR="00092660">
      <w:rPr>
        <w:rStyle w:val="a5"/>
      </w:rPr>
      <w:instrText xml:space="preserve">PAGE  </w:instrText>
    </w:r>
    <w:r>
      <w:rPr>
        <w:rStyle w:val="a5"/>
      </w:rPr>
      <w:fldChar w:fldCharType="end"/>
    </w:r>
  </w:p>
  <w:p w:rsidR="00092660" w:rsidRDefault="00092660">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2660" w:rsidRDefault="00E7750C" w:rsidP="00D31E6B">
    <w:pPr>
      <w:pStyle w:val="a4"/>
      <w:framePr w:wrap="around" w:vAnchor="text" w:hAnchor="margin" w:xAlign="center" w:y="1"/>
      <w:rPr>
        <w:rStyle w:val="a5"/>
      </w:rPr>
    </w:pPr>
    <w:r>
      <w:rPr>
        <w:rStyle w:val="a5"/>
      </w:rPr>
      <w:fldChar w:fldCharType="begin"/>
    </w:r>
    <w:r w:rsidR="00092660">
      <w:rPr>
        <w:rStyle w:val="a5"/>
      </w:rPr>
      <w:instrText xml:space="preserve">PAGE  </w:instrText>
    </w:r>
    <w:r>
      <w:rPr>
        <w:rStyle w:val="a5"/>
      </w:rPr>
      <w:fldChar w:fldCharType="separate"/>
    </w:r>
    <w:r w:rsidR="00A9384A">
      <w:rPr>
        <w:rStyle w:val="a5"/>
        <w:noProof/>
      </w:rPr>
      <w:t>2</w:t>
    </w:r>
    <w:r>
      <w:rPr>
        <w:rStyle w:val="a5"/>
      </w:rPr>
      <w:fldChar w:fldCharType="end"/>
    </w:r>
  </w:p>
  <w:p w:rsidR="00092660" w:rsidRDefault="0009266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23EF" w:rsidRDefault="003A23EF" w:rsidP="005877A0">
      <w:r>
        <w:separator/>
      </w:r>
    </w:p>
  </w:footnote>
  <w:footnote w:type="continuationSeparator" w:id="0">
    <w:p w:rsidR="003A23EF" w:rsidRDefault="003A23EF" w:rsidP="005877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F47BD"/>
    <w:rsid w:val="000117C7"/>
    <w:rsid w:val="000178B2"/>
    <w:rsid w:val="000564DC"/>
    <w:rsid w:val="00092660"/>
    <w:rsid w:val="00185C69"/>
    <w:rsid w:val="001C7889"/>
    <w:rsid w:val="001D49C1"/>
    <w:rsid w:val="001E4056"/>
    <w:rsid w:val="002353B5"/>
    <w:rsid w:val="002B2690"/>
    <w:rsid w:val="003A23EF"/>
    <w:rsid w:val="003D2AB5"/>
    <w:rsid w:val="004475BE"/>
    <w:rsid w:val="0049351F"/>
    <w:rsid w:val="00527C6F"/>
    <w:rsid w:val="005877A0"/>
    <w:rsid w:val="005D30C4"/>
    <w:rsid w:val="00635B3C"/>
    <w:rsid w:val="006A5FF5"/>
    <w:rsid w:val="00752A0E"/>
    <w:rsid w:val="00770C0C"/>
    <w:rsid w:val="00786D3B"/>
    <w:rsid w:val="00813FB4"/>
    <w:rsid w:val="008415A3"/>
    <w:rsid w:val="00902593"/>
    <w:rsid w:val="00965769"/>
    <w:rsid w:val="00972778"/>
    <w:rsid w:val="009A7BE3"/>
    <w:rsid w:val="009D2CD4"/>
    <w:rsid w:val="009E34FF"/>
    <w:rsid w:val="00A30EEE"/>
    <w:rsid w:val="00A7651C"/>
    <w:rsid w:val="00A9384A"/>
    <w:rsid w:val="00AA4A9A"/>
    <w:rsid w:val="00B863BD"/>
    <w:rsid w:val="00BA5356"/>
    <w:rsid w:val="00BF1416"/>
    <w:rsid w:val="00BF47BD"/>
    <w:rsid w:val="00C85202"/>
    <w:rsid w:val="00CB4A41"/>
    <w:rsid w:val="00CD643E"/>
    <w:rsid w:val="00D04E82"/>
    <w:rsid w:val="00D31E6B"/>
    <w:rsid w:val="00DB4622"/>
    <w:rsid w:val="00E15D20"/>
    <w:rsid w:val="00E2405C"/>
    <w:rsid w:val="00E7750C"/>
    <w:rsid w:val="00EE2894"/>
    <w:rsid w:val="00F031DC"/>
    <w:rsid w:val="00FC0B10"/>
    <w:rsid w:val="00FD06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50"/>
    <o:shapelayout v:ext="edit">
      <o:idmap v:ext="edit" data="2"/>
    </o:shapelayout>
  </w:shapeDefaults>
  <w:decimalSymbol w:val="."/>
  <w:listSeparator w:val=","/>
  <w15:docId w15:val="{D50F19B5-02DA-425C-A005-271A2C958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47BD"/>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5877A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locked/>
    <w:rsid w:val="005877A0"/>
    <w:rPr>
      <w:rFonts w:ascii="Times New Roman" w:eastAsia="宋体" w:hAnsi="Times New Roman" w:cs="Times New Roman"/>
      <w:sz w:val="18"/>
      <w:szCs w:val="18"/>
    </w:rPr>
  </w:style>
  <w:style w:type="paragraph" w:styleId="a4">
    <w:name w:val="footer"/>
    <w:basedOn w:val="a"/>
    <w:link w:val="Char0"/>
    <w:uiPriority w:val="99"/>
    <w:rsid w:val="005877A0"/>
    <w:pPr>
      <w:tabs>
        <w:tab w:val="center" w:pos="4153"/>
        <w:tab w:val="right" w:pos="8306"/>
      </w:tabs>
      <w:snapToGrid w:val="0"/>
      <w:jc w:val="left"/>
    </w:pPr>
    <w:rPr>
      <w:sz w:val="18"/>
      <w:szCs w:val="18"/>
    </w:rPr>
  </w:style>
  <w:style w:type="character" w:customStyle="1" w:styleId="Char0">
    <w:name w:val="页脚 Char"/>
    <w:basedOn w:val="a0"/>
    <w:link w:val="a4"/>
    <w:uiPriority w:val="99"/>
    <w:locked/>
    <w:rsid w:val="005877A0"/>
    <w:rPr>
      <w:rFonts w:ascii="Times New Roman" w:eastAsia="宋体" w:hAnsi="Times New Roman" w:cs="Times New Roman"/>
      <w:sz w:val="18"/>
      <w:szCs w:val="18"/>
    </w:rPr>
  </w:style>
  <w:style w:type="paragraph" w:customStyle="1" w:styleId="Char1">
    <w:name w:val="Char"/>
    <w:basedOn w:val="a"/>
    <w:uiPriority w:val="99"/>
    <w:rsid w:val="001E4056"/>
    <w:pPr>
      <w:widowControl/>
      <w:spacing w:after="160" w:line="240" w:lineRule="exact"/>
      <w:jc w:val="left"/>
    </w:pPr>
    <w:rPr>
      <w:rFonts w:ascii="Verdana" w:hAnsi="Verdana"/>
      <w:kern w:val="0"/>
      <w:sz w:val="20"/>
      <w:szCs w:val="20"/>
      <w:lang w:eastAsia="en-US"/>
    </w:rPr>
  </w:style>
  <w:style w:type="character" w:styleId="a5">
    <w:name w:val="page number"/>
    <w:basedOn w:val="a0"/>
    <w:uiPriority w:val="99"/>
    <w:rsid w:val="009A7BE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150</Words>
  <Characters>857</Characters>
  <Application>Microsoft Office Word</Application>
  <DocSecurity>0</DocSecurity>
  <Lines>7</Lines>
  <Paragraphs>2</Paragraphs>
  <ScaleCrop>false</ScaleCrop>
  <Company/>
  <LinksUpToDate>false</LinksUpToDate>
  <CharactersWithSpaces>1005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subject/>
  <dc:creator>ACER</dc:creator>
  <cp:keywords/>
  <dc:description/>
  <cp:lastModifiedBy>ACER</cp:lastModifiedBy>
  <cp:revision>7</cp:revision>
  <dcterms:created xsi:type="dcterms:W3CDTF">2017-03-08T06:55:00Z</dcterms:created>
  <dcterms:modified xsi:type="dcterms:W3CDTF">2017-03-08T14:16:00Z</dcterms:modified>
</cp:coreProperties>
</file>