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08" w:rsidRPr="003A6C08" w:rsidRDefault="003A6C08" w:rsidP="003A6C08">
      <w:pPr>
        <w:widowControl/>
        <w:shd w:val="clear" w:color="auto" w:fill="EEF4EE"/>
        <w:spacing w:before="100" w:beforeAutospacing="1" w:after="100" w:afterAutospacing="1" w:line="480" w:lineRule="atLeast"/>
        <w:ind w:firstLine="55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A6C08">
        <w:rPr>
          <w:rFonts w:ascii="仿宋" w:eastAsia="仿宋" w:hAnsi="仿宋" w:cs="Times New Roman" w:hint="eastAsia"/>
          <w:color w:val="000000"/>
          <w:kern w:val="0"/>
          <w:sz w:val="29"/>
          <w:szCs w:val="29"/>
        </w:rPr>
        <w:t>一、特殊专业技术岗位：</w:t>
      </w:r>
    </w:p>
    <w:tbl>
      <w:tblPr>
        <w:tblW w:w="9090" w:type="dxa"/>
        <w:tblCellSpacing w:w="15" w:type="dxa"/>
        <w:shd w:val="clear" w:color="auto" w:fill="EEF4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134"/>
        <w:gridCol w:w="756"/>
        <w:gridCol w:w="351"/>
        <w:gridCol w:w="938"/>
        <w:gridCol w:w="1781"/>
        <w:gridCol w:w="1304"/>
        <w:gridCol w:w="1399"/>
      </w:tblGrid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</w:t>
            </w:r>
            <w:r w:rsidRPr="003A6C08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毛琼晶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1989.01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浙江大学/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热能工程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潘倩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1988.09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浙江大学/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岩土工程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涂志斌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1988.09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浙江大学/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国际教育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交流学院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卢肖乔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1992.11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上海大学/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爱尔兰梅努斯大学交流学习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国际教育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交流学院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李仪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1990.04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墨尔本大学/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对外英语教学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国际教育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交流学院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郑升祎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1991.12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美国匹兹堡大学/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外语教育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基础社科部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贾琨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1984.12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南京大学/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天体物理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研究生/博士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水利与环境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A18-16-53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杜晨程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1985.02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武汉科技大学/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本科/硕士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实验师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从事实验室工作8年</w:t>
            </w:r>
          </w:p>
        </w:tc>
      </w:tr>
    </w:tbl>
    <w:p w:rsidR="003A6C08" w:rsidRPr="003A6C08" w:rsidRDefault="003A6C08" w:rsidP="003A6C08">
      <w:pPr>
        <w:widowControl/>
        <w:shd w:val="clear" w:color="auto" w:fill="EEF4EE"/>
        <w:spacing w:before="100" w:beforeAutospacing="1" w:after="100" w:afterAutospacing="1" w:line="480" w:lineRule="atLeast"/>
        <w:ind w:firstLine="55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A6C08">
        <w:rPr>
          <w:rFonts w:ascii="仿宋" w:eastAsia="仿宋" w:hAnsi="仿宋" w:cs="Times New Roman" w:hint="eastAsia"/>
          <w:color w:val="000000"/>
          <w:kern w:val="0"/>
          <w:sz w:val="29"/>
          <w:szCs w:val="29"/>
        </w:rPr>
        <w:t>二、非教学岗位：</w:t>
      </w:r>
    </w:p>
    <w:tbl>
      <w:tblPr>
        <w:tblW w:w="9090" w:type="dxa"/>
        <w:tblCellSpacing w:w="15" w:type="dxa"/>
        <w:shd w:val="clear" w:color="auto" w:fill="EEF4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751"/>
        <w:gridCol w:w="1137"/>
        <w:gridCol w:w="351"/>
        <w:gridCol w:w="938"/>
        <w:gridCol w:w="1739"/>
        <w:gridCol w:w="1322"/>
        <w:gridCol w:w="1419"/>
      </w:tblGrid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A6C08" w:rsidRPr="003A6C08" w:rsidTr="003A6C08">
        <w:trPr>
          <w:tblCellSpacing w:w="15" w:type="dxa"/>
        </w:trPr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张庆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教C30202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1990.10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浙江工业大学/</w:t>
            </w:r>
            <w:r w:rsidRPr="003A6C08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</w:t>
            </w:r>
          </w:p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6C08" w:rsidRPr="003A6C08" w:rsidRDefault="003A6C08" w:rsidP="003A6C0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有高校工作经历，发表学术论文3篇（CSSCI2篇），参与国家社科基</w:t>
            </w:r>
            <w:r w:rsidRPr="003A6C0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金重大招标课题一项</w:t>
            </w:r>
          </w:p>
        </w:tc>
      </w:tr>
    </w:tbl>
    <w:p w:rsidR="003A6C08" w:rsidRPr="003A6C08" w:rsidRDefault="003A6C08" w:rsidP="003A6C08">
      <w:pPr>
        <w:widowControl/>
        <w:shd w:val="clear" w:color="auto" w:fill="EEF4EE"/>
        <w:spacing w:before="100" w:beforeAutospacing="1" w:after="100" w:afterAutospacing="1"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A6C08">
        <w:rPr>
          <w:rFonts w:ascii="Calibri" w:eastAsia="仿宋" w:hAnsi="Calibri" w:cs="Calibri"/>
          <w:color w:val="000000"/>
          <w:kern w:val="0"/>
          <w:sz w:val="29"/>
          <w:szCs w:val="29"/>
        </w:rPr>
        <w:lastRenderedPageBreak/>
        <w:t>      </w:t>
      </w:r>
      <w:r w:rsidRPr="003A6C08">
        <w:rPr>
          <w:rFonts w:ascii="仿宋" w:eastAsia="仿宋" w:hAnsi="仿宋" w:cs="Times New Roman" w:hint="eastAsia"/>
          <w:color w:val="000000"/>
          <w:kern w:val="0"/>
          <w:sz w:val="29"/>
          <w:szCs w:val="29"/>
        </w:rPr>
        <w:t xml:space="preserve"> 公示时间：从2016年12月7日到12月15日，共7个工作日。</w:t>
      </w:r>
    </w:p>
    <w:p w:rsidR="00CC0983" w:rsidRDefault="00CC0983">
      <w:bookmarkStart w:id="0" w:name="_GoBack"/>
      <w:bookmarkEnd w:id="0"/>
    </w:p>
    <w:sectPr w:rsidR="00CC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DF"/>
    <w:rsid w:val="00297FDF"/>
    <w:rsid w:val="003A6C08"/>
    <w:rsid w:val="00C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33072-F481-486E-A2DA-CAFCE246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2016-12-07T13:22:00Z</dcterms:created>
  <dcterms:modified xsi:type="dcterms:W3CDTF">2016-12-07T13:22:00Z</dcterms:modified>
</cp:coreProperties>
</file>