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ascii="Arial" w:hAnsi="Arial" w:cs="Arial"/>
          <w:sz w:val="27"/>
          <w:szCs w:val="27"/>
        </w:rPr>
        <w:t>招聘单位基本情况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t xml:space="preserve">   </w:t>
      </w:r>
    </w:p>
    <w:tbl>
      <w:tblPr>
        <w:tblW w:w="8754" w:type="dxa"/>
        <w:jc w:val="center"/>
        <w:tblInd w:w="-116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single" w:color="808080" w:sz="4" w:space="0"/>
          <w:insideV w:val="single" w:color="80808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3060"/>
        <w:gridCol w:w="270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4" w:type="dxa"/>
            <w:tcBorders>
              <w:top w:val="single" w:color="808080" w:sz="12" w:space="0"/>
              <w:left w:val="nil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Style w:val="4"/>
                <w:rFonts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</w:rPr>
              <w:t>招聘单位名称</w:t>
            </w:r>
          </w:p>
        </w:tc>
        <w:tc>
          <w:tcPr>
            <w:tcW w:w="30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Style w:val="4"/>
                <w:rFonts w:hint="default"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</w:rPr>
              <w:t>招聘单位地址</w:t>
            </w:r>
          </w:p>
        </w:tc>
        <w:tc>
          <w:tcPr>
            <w:tcW w:w="2700" w:type="dxa"/>
            <w:tcBorders>
              <w:top w:val="single" w:color="808080" w:sz="12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Style w:val="4"/>
                <w:rFonts w:hint="default"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</w:rPr>
              <w:t>招聘单位性质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4" w:type="dxa"/>
            <w:tcBorders>
              <w:top w:val="single" w:color="808080" w:sz="4" w:space="0"/>
              <w:left w:val="nil"/>
              <w:bottom w:val="single" w:color="808080" w:sz="12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sz w:val="30"/>
                <w:szCs w:val="30"/>
                <w:bdr w:val="none" w:color="auto" w:sz="0" w:space="0"/>
              </w:rPr>
              <w:t>天津医科大学</w:t>
            </w:r>
          </w:p>
        </w:tc>
        <w:tc>
          <w:tcPr>
            <w:tcW w:w="30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</w:pPr>
            <w:r>
              <w:rPr>
                <w:rFonts w:hint="default" w:ascii="仿宋_GB2312" w:hAnsi="仿宋" w:eastAsia="仿宋_GB2312" w:cs="宋体"/>
                <w:sz w:val="30"/>
                <w:szCs w:val="30"/>
                <w:bdr w:val="none" w:color="auto" w:sz="0" w:space="0"/>
              </w:rPr>
              <w:t>和平区气象台路</w:t>
            </w:r>
            <w:r>
              <w:rPr>
                <w:rFonts w:ascii="’Times New Roman’" w:hAnsi="’Times New Roman’" w:eastAsia="仿宋_GB2312" w:cs="’Times New Roman’"/>
                <w:sz w:val="30"/>
                <w:szCs w:val="30"/>
                <w:bdr w:val="none" w:color="auto" w:sz="0" w:space="0"/>
                <w:lang w:val="en-US"/>
              </w:rPr>
              <w:t>22</w:t>
            </w:r>
            <w:r>
              <w:rPr>
                <w:rFonts w:hint="default" w:ascii="仿宋_GB2312" w:hAnsi="仿宋" w:eastAsia="仿宋_GB2312" w:cs="宋体"/>
                <w:sz w:val="30"/>
                <w:szCs w:val="30"/>
                <w:bdr w:val="none" w:color="auto" w:sz="0" w:space="0"/>
              </w:rPr>
              <w:t>号</w:t>
            </w:r>
          </w:p>
        </w:tc>
        <w:tc>
          <w:tcPr>
            <w:tcW w:w="2700" w:type="dxa"/>
            <w:tcBorders>
              <w:top w:val="single" w:color="808080" w:sz="4" w:space="0"/>
              <w:left w:val="single" w:color="808080" w:sz="4" w:space="0"/>
              <w:bottom w:val="single" w:color="808080" w:sz="12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</w:pPr>
            <w:r>
              <w:rPr>
                <w:rFonts w:hint="default" w:ascii="仿宋_GB2312" w:hAnsi="仿宋" w:eastAsia="仿宋_GB2312" w:cs="宋体"/>
                <w:sz w:val="30"/>
                <w:szCs w:val="30"/>
                <w:bdr w:val="none" w:color="auto" w:sz="0" w:space="0"/>
              </w:rPr>
              <w:t>财政补助事业单位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t> </w:t>
      </w:r>
    </w:p>
    <w:p/>
    <w:p/>
    <w:p/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eastAsia" w:ascii="Arial" w:hAnsi="Arial" w:cs="Arial"/>
          <w:sz w:val="27"/>
          <w:szCs w:val="27"/>
          <w:lang w:val="en-US" w:eastAsia="zh-CN"/>
        </w:rPr>
        <w:t>报名</w:t>
      </w:r>
      <w:r>
        <w:rPr>
          <w:rFonts w:ascii="Arial" w:hAnsi="Arial" w:cs="Arial"/>
          <w:sz w:val="27"/>
          <w:szCs w:val="27"/>
        </w:rPr>
        <w:t>具体联系方式如下：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t xml:space="preserve">     </w:t>
      </w:r>
    </w:p>
    <w:tbl>
      <w:tblPr>
        <w:tblW w:w="9313" w:type="dxa"/>
        <w:jc w:val="center"/>
        <w:tblInd w:w="-107" w:type="dxa"/>
        <w:tblBorders>
          <w:top w:val="single" w:color="808080" w:sz="18" w:space="0"/>
          <w:left w:val="none" w:color="auto" w:sz="0" w:space="0"/>
          <w:bottom w:val="single" w:color="808080" w:sz="18" w:space="0"/>
          <w:right w:val="none" w:color="auto" w:sz="0" w:space="0"/>
          <w:insideH w:val="single" w:color="808080" w:sz="4" w:space="0"/>
          <w:insideV w:val="single" w:color="80808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176"/>
        <w:gridCol w:w="1701"/>
        <w:gridCol w:w="4393"/>
      </w:tblGrid>
      <w:tr>
        <w:tblPrEx>
          <w:tblBorders>
            <w:top w:val="single" w:color="808080" w:sz="18" w:space="0"/>
            <w:left w:val="none" w:color="auto" w:sz="0" w:space="0"/>
            <w:bottom w:val="single" w:color="808080" w:sz="18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44" w:type="dxa"/>
            <w:tcBorders>
              <w:top w:val="single" w:color="808080" w:sz="18" w:space="0"/>
              <w:left w:val="nil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Style w:val="4"/>
                <w:rFonts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</w:rPr>
              <w:t>单</w:t>
            </w:r>
            <w:r>
              <w:rPr>
                <w:rStyle w:val="4"/>
                <w:rFonts w:hint="default"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  <w:lang w:val="en-US"/>
              </w:rPr>
              <w:t xml:space="preserve">  </w:t>
            </w:r>
            <w:r>
              <w:rPr>
                <w:rStyle w:val="4"/>
                <w:rFonts w:hint="default"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</w:rPr>
              <w:t>位</w:t>
            </w:r>
          </w:p>
        </w:tc>
        <w:tc>
          <w:tcPr>
            <w:tcW w:w="11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Style w:val="4"/>
                <w:rFonts w:hint="default"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</w:rPr>
              <w:t>联系人</w:t>
            </w:r>
          </w:p>
        </w:tc>
        <w:tc>
          <w:tcPr>
            <w:tcW w:w="17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Style w:val="4"/>
                <w:rFonts w:hint="default"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</w:rPr>
              <w:t>联系电话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Style w:val="4"/>
                <w:rFonts w:hint="default"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</w:rPr>
              <w:t>区号</w:t>
            </w:r>
            <w:r>
              <w:rPr>
                <w:rStyle w:val="4"/>
                <w:rFonts w:hint="default"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  <w:lang w:val="en-US"/>
              </w:rPr>
              <w:t>(022)</w:t>
            </w:r>
          </w:p>
        </w:tc>
        <w:tc>
          <w:tcPr>
            <w:tcW w:w="4394" w:type="dxa"/>
            <w:tcBorders>
              <w:top w:val="single" w:color="808080" w:sz="18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Style w:val="4"/>
                <w:rFonts w:hint="default" w:ascii="仿宋_GB2312" w:hAnsi="仿宋" w:eastAsia="仿宋_GB2312" w:cs="宋体"/>
                <w:bCs w:val="0"/>
                <w:sz w:val="30"/>
                <w:szCs w:val="30"/>
                <w:bdr w:val="none" w:color="auto" w:sz="0" w:space="0"/>
              </w:rPr>
              <w:t>报名系统</w:t>
            </w:r>
          </w:p>
        </w:tc>
      </w:tr>
      <w:tr>
        <w:tblPrEx>
          <w:tblBorders>
            <w:top w:val="single" w:color="808080" w:sz="18" w:space="0"/>
            <w:left w:val="none" w:color="auto" w:sz="0" w:space="0"/>
            <w:bottom w:val="single" w:color="808080" w:sz="18" w:space="0"/>
            <w:right w:val="none" w:color="auto" w:sz="0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tcBorders>
              <w:top w:val="single" w:color="808080" w:sz="4" w:space="0"/>
              <w:left w:val="nil"/>
              <w:bottom w:val="single" w:color="808080" w:sz="18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sz w:val="28"/>
                <w:szCs w:val="28"/>
                <w:bdr w:val="none" w:color="auto" w:sz="0" w:space="0"/>
              </w:rPr>
              <w:t>天津医科大学</w:t>
            </w:r>
          </w:p>
        </w:tc>
        <w:tc>
          <w:tcPr>
            <w:tcW w:w="11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sz w:val="28"/>
                <w:szCs w:val="28"/>
                <w:bdr w:val="none" w:color="auto" w:sz="0" w:space="0"/>
              </w:rPr>
              <w:t>邵念</w:t>
            </w:r>
          </w:p>
        </w:tc>
        <w:tc>
          <w:tcPr>
            <w:tcW w:w="17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bdr w:val="none" w:color="auto" w:sz="0" w:space="0"/>
                <w:lang w:val="en-US"/>
              </w:rPr>
              <w:t>83336738</w:t>
            </w:r>
          </w:p>
        </w:tc>
        <w:tc>
          <w:tcPr>
            <w:tcW w:w="4394" w:type="dxa"/>
            <w:tcBorders>
              <w:top w:val="single" w:color="808080" w:sz="4" w:space="0"/>
              <w:left w:val="single" w:color="808080" w:sz="4" w:space="0"/>
              <w:bottom w:val="single" w:color="808080" w:sz="18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exact"/>
              <w:ind w:left="0" w:right="0"/>
              <w:jc w:val="both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http://hr.tmu.edu.cn/zpsys/index.jsp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F6078"/>
    <w:rsid w:val="2F4F60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FF6600"/>
      <w:u w:val="single"/>
    </w:rPr>
  </w:style>
  <w:style w:type="character" w:styleId="6">
    <w:name w:val="Hyperlink"/>
    <w:basedOn w:val="3"/>
    <w:uiPriority w:val="0"/>
    <w:rPr>
      <w:color w:val="99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2016-11-30T01:26:00Z</dcterms:created>
  <dc:creator>admin</dc:creator>
  <cp:lastModifiedBy>admin</cp:lastModifiedBy>
  <dcterms:modified xsi:type="dcterms:W3CDTF">2016-11-30T01:31:44Z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