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D6" w:rsidRPr="00243ED6" w:rsidRDefault="00243ED6" w:rsidP="00243ED6">
      <w:pPr>
        <w:widowControl/>
        <w:shd w:val="clear" w:color="auto" w:fill="FFFFFF"/>
        <w:spacing w:line="360" w:lineRule="atLeast"/>
        <w:ind w:firstLine="6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43ED6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一、答辩人员名单（每个岗位按姓氏笔画排序）及具体答辩安排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090"/>
        <w:gridCol w:w="541"/>
        <w:gridCol w:w="2952"/>
        <w:gridCol w:w="2529"/>
      </w:tblGrid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职数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答辩人员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答辩安排</w:t>
            </w:r>
          </w:p>
        </w:tc>
      </w:tr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教务一科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芦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琰、李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燕、陈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波、陈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恋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11月9日（周三）上午9:00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雅安校区逸夫楼第三会议室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11月9日（周三）上午9:30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雅安校区逸夫楼第二会议室</w:t>
            </w:r>
          </w:p>
        </w:tc>
      </w:tr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新农村发展研究院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推广科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邓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飞、卢晓琳、李静威、罗艳秋、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袁广胜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陈俊霖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行政办公室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皮俊杰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行政办公室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陈郡雯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陈肖淋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史为为、张星玉、陈学文、蔡小虎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11月9日（周三）上午9:00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雅安校区逸夫楼第四会议室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11月9日（周三）上午9:30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雅安校区逸夫楼第二学术报告厅</w:t>
            </w:r>
          </w:p>
        </w:tc>
      </w:tr>
      <w:tr w:rsidR="00243ED6" w:rsidRPr="00243ED6" w:rsidTr="00243E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保卫一科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李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慧、杨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鹏、余 成、曾令远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后勤服务总公司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动力及修缮一科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古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华文仿宋" w:eastAsia="华文仿宋" w:hAnsi="华文仿宋" w:cs="Helvetica" w:hint="eastAsia"/>
                <w:color w:val="000000"/>
                <w:kern w:val="0"/>
                <w:sz w:val="24"/>
                <w:szCs w:val="24"/>
              </w:rPr>
              <w:t>祎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、向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萍、张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生活服务一科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陈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军、曾家鸣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lastRenderedPageBreak/>
              <w:t>后勤服务总公司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校园管理二科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李晓辉、杨从栏、郭黎军、黄杵睿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11月10日（周四）上午8:30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成都校区1教303会议室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11月10日（周四）上午9:00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成都校区1教301会议室</w:t>
            </w:r>
          </w:p>
        </w:tc>
      </w:tr>
      <w:tr w:rsidR="00243ED6" w:rsidRPr="00243ED6" w:rsidTr="00243E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动力及修缮二科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刘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宿舍管理二科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马保欣、孔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璐、刘碧英、江利平、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李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越、李孝华、</w:t>
            </w:r>
            <w:r w:rsidRPr="00243ED6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陈金军、赵玉超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生活服务二科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帅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燕、李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瑜、余春艳、郭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曦、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谢章敏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ED6" w:rsidRPr="00243ED6" w:rsidRDefault="00243ED6" w:rsidP="00243ED6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</w:p>
        </w:tc>
      </w:tr>
      <w:tr w:rsidR="00243ED6" w:rsidRPr="00243ED6" w:rsidTr="00243ED6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都江堰校区后勤服务公司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生活服务中心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王显江、冉忠波、廖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  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11月8日（周二）下午3:30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签到地点：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都江堰校区综合楼5308会议室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答辩时间：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11月8日（周二）下午4:00</w:t>
            </w:r>
          </w:p>
          <w:p w:rsidR="00243ED6" w:rsidRPr="00243ED6" w:rsidRDefault="00243ED6" w:rsidP="00243ED6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43ED6">
              <w:rPr>
                <w:rFonts w:ascii="仿宋_GB2312" w:eastAsia="仿宋_GB2312" w:hAnsi="Helvetica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答辩地点：</w:t>
            </w:r>
            <w:r w:rsidRPr="00243ED6">
              <w:rPr>
                <w:rFonts w:ascii="仿宋_GB2312" w:eastAsia="仿宋_GB2312" w:hAnsi="Helvetica" w:cs="Helvetica" w:hint="eastAsia"/>
                <w:color w:val="000000"/>
                <w:kern w:val="0"/>
                <w:sz w:val="24"/>
                <w:szCs w:val="24"/>
              </w:rPr>
              <w:t>都江堰校区综合楼5304会议室</w:t>
            </w:r>
          </w:p>
        </w:tc>
      </w:tr>
    </w:tbl>
    <w:p w:rsidR="00944EBC" w:rsidRDefault="00944EBC">
      <w:bookmarkStart w:id="0" w:name="_GoBack"/>
      <w:bookmarkEnd w:id="0"/>
    </w:p>
    <w:sectPr w:rsidR="0094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AD"/>
    <w:rsid w:val="00243ED6"/>
    <w:rsid w:val="004440AD"/>
    <w:rsid w:val="0094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A43B2-6DAD-4781-9B37-6E4FAD5F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4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2016-11-08T06:05:00Z</dcterms:created>
  <dcterms:modified xsi:type="dcterms:W3CDTF">2016-11-08T06:05:00Z</dcterms:modified>
</cp:coreProperties>
</file>