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  <w:lang w:val="en-US" w:eastAsia="ko-KR"/>
        </w:rPr>
        <w:t>9</w:t>
      </w: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11艺术基础考试大纲</w:t>
      </w:r>
    </w:p>
    <w:p>
      <w:pPr>
        <w:pStyle w:val="4"/>
        <w:spacing w:line="360" w:lineRule="auto"/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音乐编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第一章 概述</w:t>
      </w:r>
      <w:bookmarkStart w:id="0" w:name="_GoBack"/>
      <w:bookmarkEnd w:id="0"/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音乐的特性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人类社会发展进程中的音乐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第三节 音乐的社会功能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一、音乐的认识功能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二、音乐的教育功能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三、音乐的美育功能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四、音乐的实用功能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第四节 音乐与其他艺术门类的联系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第二章 音乐构成的物质材料和形式要素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音乐的声音材料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节奏、速度与旋律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第三节 复调与主调音乐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第四节 曲式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第三章 音乐艺术发展的历史线索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中国音乐的历史发展简况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一、远古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二、中古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三、近古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四、近代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五、现代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西方音乐的历史发展简况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一、古代与中世纪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二、文艺复兴时期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三、巴罗克时期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四、古典主义与浪漫主义时期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五、20世纪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第四章 音乐体裁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中国传统音乐的体裁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一、民间歌曲的主要体裁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二、民间歌舞的主要体裁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三、说唱音乐的主要体裁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四、民间器乐的主要乐种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五、文人音乐的主要体裁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西方音乐的重要体裁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第三节 世界音乐的多元性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一、亚洲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二、拉丁美洲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第五章 中外音乐名家名作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中国音乐名曲及作曲家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一、传统名曲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二、近现代名曲及作曲家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外国音乐名家名作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戏剧编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第一章 概述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戏剧的定义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一、戏剧的本质：演员扮演人物故事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二、“话剧”的由来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三、不可取代的艺术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戏剧的功能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一、审美功能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二、娱乐功能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三、教育功能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四、交流功能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第三节 戏剧与其他艺术的关系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一、艺术把握世界的独特形式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二、现场的仪式感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第二章 戏剧的特性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"动作本质论"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一、没有动作就没有戏剧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二、动作的分类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三、叙事与长度及动作的丰富性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戏剧冲突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一、戏剧是对生活的提炼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二、冲突与人物命运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第三节 戏剧情境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一、人物关系与情境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二、外来事件、矛盾冲突与情境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第三章 戏剧的审美特征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剧场性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一、物理时空的直观性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二、心理时空的无限性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三、观演关系需要戏剧性的维持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假定性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一、观演之间的互相暗示与默契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二、变局限为优势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三、假定——想象与真实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第三节 戏剧性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一、戏剧性与戏剧技巧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二、技巧应为内容服务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第四节 综合性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一、时空——视听综合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二、审美手段与表现元素的综合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三、直观与想象的综合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第五节 作为综合艺术中心的表演艺术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一、鲜明的综合艺术特点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二、作为综合艺术中心的演员艺术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第四章 戏剧的体裁与戏剧创作的基本技巧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戏剧体裁的演变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一、体裁的多样性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二、体裁分类的复杂性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悲剧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一、悲剧起源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二、悲剧人物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三、悲剧审美特点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第三节 喜剧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一、喜剧起源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二、喜剧人物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三、笑与喜剧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第四节 正剧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一、“正剧”的由来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二、正剧的三个特点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第五节 戏剧创作的基本技巧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一、情节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二、戏剧结构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三、戏剧情境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第五章 戏剧发展的历史线索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欧美戏剧概况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一、古希腊戏剧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二、中世纪宗教戏剧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三、文艺复兴戏剧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四、古典主义戏剧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五、启蒙主义戏剧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六、浪漫主义戏剧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七、现实主义戏剧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八、现代派戏剧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九、美国戏剧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十、现代西方演剧学派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中国话剧的历史发展线索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概述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二、经典作家作品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戏曲编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第一章一种独特的戏剧文化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“戏曲”一词的基本含义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戏曲艺术的基本特征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综合性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虚拟性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三、程式性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第三节 戏曲的活动方式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第二章中国戏曲史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戏曲的起源与形成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一、概述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二、戏曲源头略说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三、词语释例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宋辽金杂剧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一、概述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二、词语释例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第三节 宋元南戏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一、概述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二、词语释例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第四节 元杂剧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一、概述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二、词语释例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第五节 明清传奇与杂剧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一、概述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二、词语释例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第六节 清代地方戏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一、概述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二、词语释例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第七节 近代戏曲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一、概述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二、词语释例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第八节 现代戏曲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一、概述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二、词语释例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第三章戏曲声腔剧种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戏曲声腔概述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戏曲剧种举要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第四章戏曲文学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什么是戏曲文学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戏曲作家与作品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一、宋元南戏的作家作品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二、元杂剧作家与作品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三、明清传奇杂剧作家作品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四、清代地方戏作品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五、近代现代戏曲作家与作品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六、戏曲文学术语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第五章戏曲音乐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戏曲音乐史词语释例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戏曲音乐声腔分类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第六章戏曲表演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表演程式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一、概说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二、词语释例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脚色行当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第三节 戏曲基本功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第四节 戏曲表演艺术家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第七章戏曲舞台美术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人物造型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景物造型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第三节 戏曲传统剧场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电影编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第一章电影基本概念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电影分类概念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一、电影物质层面概念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二、电影美学层面概念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三、电影片种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四、电影类型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电影的性质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一、物质基础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二、心理基础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三、综合性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四、产业性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五、艺术性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六、科技性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第三节 电影的功能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一、再现功能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二、表现意义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三、教育功能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四、审美价值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五、传播媒介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第四节 电影与其他艺术门类的联系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一、电影与戏剧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二、电影与音乐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三、电影与美术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四、电影与电视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第二章电影构成的物质材料和形式要素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影像镜头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一、景别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二、构图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三、光线与色彩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四、运动与造型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声音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人声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音响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音乐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四、声画关系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第三节 蒙太奇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一、蒙太奇概念意义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二、蒙太奇类型功能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第四节 长镜头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一、长镜头概念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二、长镜头意义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第三章 电影艺术发展的历史线索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中国电影的历史发展简况（包括港台）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一、20年代以前电影概貌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二、30年代电影艺术成就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三、40年代战后电影成就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四、50——60年代电影要况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五、70——80年代改革开放高潮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六、90年代以后的多元化局面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七、香港电影发展概况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八、台湾电影发展状况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西方电影的历史发展简况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一、美国电影简况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二、法国电影简况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三、德国电影简况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四、意大利电影简况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五、前苏联与俄罗斯电影简况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六、欧洲其他国家电影简况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第三节 东方电影历史发展简况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一、日本电影简况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二、伊朗电影简况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三、韩国电影概况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四、越南电影简况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五、印度电影简况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第四章电影的类型与体裁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中国电影的类型与体裁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一、概念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二、中国电影类型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西方电影的类型与体裁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第五章中外电影名家名作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中国电影名家名作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外国电影名家名作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广播电视艺术编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第一章 概说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广播电视的一般概念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一、广播电视的性质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广播电视的产生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三、中国的广播电视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广播电视中的文艺节目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广播中的文艺节目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电视中的文艺节目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中国新时期广播电视文艺的发展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第三节 广播电视文艺与广播电视艺术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作为传播媒介的广播电视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作为艺术载体的广播电视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基本概念的理解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第二章 广播电视的艺术要素及艺术技巧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声音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声音三要素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广播电视中的声音三大类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语言与播音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 播音员与节目主持人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 音乐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六、 音响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七、 录音与剪辑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画面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电视画面三要素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构图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镜头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 景别与景深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 轴线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六、 光效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七、 影调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八、 色彩与色调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九、 画面特技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第三节 声像结合的表现技巧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电视时空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蒙太奇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声像（音画）剪辑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 叙事剪辑与表现剪辑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 剪辑技巧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第三章 广播电视文艺的基本类型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广播文艺的节目分类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文学广播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音乐广播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戏曲曲艺广播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 广播综合文艺节目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 广播剧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电视文艺的节目分类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电视文艺节目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电视艺术片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电视剧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第四章 节目、栏目及作品举要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广播文艺的节目与栏目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广播剧作品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第三节 电视文艺的节目与栏目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第四节 电视专题片与艺术片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第五节 电视剧作品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舞蹈编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第一章 舞蹈的定义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第二章 舞蹈的起源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模仿论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游戏论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巫术论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 表情论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 性爱论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六、 劳动论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第三章 舞蹈的种类、作品与舞人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生活舞蹈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习俗舞蹈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宗教、祭祀舞蹈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社交舞蹈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 健身舞蹈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 教育舞蹈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艺术舞蹈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古典舞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民间舞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芭蕾舞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 现代舞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第四章 舞蹈基础知识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美术编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第一章 概述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美术一词的历史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人类社会发展进程中的美术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艺术的起源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美术的发展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第三节 美术的社会功能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认识功能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教育功能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审美功能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第四节 美术门类的划分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现代美术门类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中国传统书画门类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第二章 美术作品构成的要素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内容和形式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构思和构图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第三节 空间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第四节 笔触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第五节 素材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第六节 意境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第七节 节奏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第八节 风格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第三章 美术发展的历史线索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中国美术的历史发展简况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先秦、两汉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隋唐、五代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宋元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 明清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 近现代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西方美术的历史发展简况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古代与中世纪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文艺复兴时期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巴罗克时期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 洛可可时期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 古典主义与浪漫主义时期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六、 19世纪中后期以及20世纪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第四章 美术批评与鉴赏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中国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传神论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六法论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南北宗论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 书画同源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西方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黄金分割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图像学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第五章 中外美术名家名作及风格流派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中国美术名家名作及风格流派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 xml:space="preserve">第二节 外国美术名家名作及风格流派 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艺术设计编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第一章 艺术设计的属性与特征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艺术设计的理念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设计要素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设计原则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设计思维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 设计程序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 设计方法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六、 设计风格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七、 设计美学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八、 设计心理学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九、 设计教育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基本元素与构成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点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线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面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 体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 空间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六、 平面构成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七、 色彩构成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八、 立体构成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第三节 造型与装饰的体现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造型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装饰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人体工学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 工艺观念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五、形式法则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第二章 艺术设计的领域与分类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工业设计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产品设计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公共设施设计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展示设计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 交通工具设计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环境艺术设计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室内设计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景观设计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家具设计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第三节 染织艺术设计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室内染织品设计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服饰染织品设计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染织工艺品设计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第四节 服装设计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第五节 陶瓷艺术设计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日用陶瓷设计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艺术陶瓷设计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第六节 装潢设计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书籍设计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视觉传达设计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平面设计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 广告设计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第七节 现代工艺美术设计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漆艺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金属艺术设计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纤维艺术设计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 玻璃艺术设计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第八节 信息艺术设计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第九节 动画设计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第十节 数字娱乐设计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第三章 中国工艺美术发展线索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原始社会的工艺美术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商周时期的工艺美术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第三节 春秋战国时期的工艺美术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第四节 秦汉时期的工艺美术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第五节 三国两晋南北朝的工艺美术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第六节 隋唐时期的工艺美术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第七节 两宋时期的工艺美术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第八节 元代的工艺美术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第九节 明代的工艺美术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第十节 清代的工艺美术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第十一节 从工艺美术到艺术设计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工艺美术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图案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传统手工艺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 手工艺设计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 民间工艺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六、 特种工艺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七、 装饰艺术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第十二节 工艺美术品概览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彩陶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印纹陶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黑陶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 玉器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 青铜器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六、 青瓷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七、 唐三彩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八、 五大名窑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九、 蜡染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十、 扎染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十一、蓝印花布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十二、青花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十三、宣德炉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十四、景泰蓝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十五、明式家具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</w:rPr>
        <w:t>第四章 国外现代艺术设计线索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第一节 欧、美、日的现代设计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德国现代设计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英国现代设计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意大利现代设计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 荷兰现代设计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 法国现代设计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六、 瑞典现代设计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七、 丹麦现代设计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八、 芬兰现代设计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九、 美国现代设计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十、 日本现代设计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第二节 包豪斯及其它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一、 格罗比乌斯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二、 包豪斯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三、 乌尔姆设计学院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四、 威廉.莫里斯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五、 英国工艺美术运动</w:t>
      </w:r>
    </w:p>
    <w:p>
      <w:pPr>
        <w:pStyle w:val="9"/>
        <w:spacing w:line="360" w:lineRule="auto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六、 新艺术运动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综艺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艺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318"/>
    <w:rsid w:val="0014561C"/>
    <w:rsid w:val="004C52CE"/>
    <w:rsid w:val="00504E53"/>
    <w:rsid w:val="0061216B"/>
    <w:rsid w:val="00C15318"/>
    <w:rsid w:val="00ED5CE7"/>
    <w:rsid w:val="2F0D5A3F"/>
    <w:rsid w:val="5AED7C22"/>
    <w:rsid w:val="5CD3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725</Words>
  <Characters>4135</Characters>
  <Lines>34</Lines>
  <Paragraphs>9</Paragraphs>
  <TotalTime>3</TotalTime>
  <ScaleCrop>false</ScaleCrop>
  <LinksUpToDate>false</LinksUpToDate>
  <CharactersWithSpaces>4851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2020-09-24T02:49:00Z</dcterms:created>
  <dc:creator>Administrator</dc:creator>
  <cp:lastModifiedBy>宋洋</cp:lastModifiedBy>
  <dcterms:modified xsi:type="dcterms:W3CDTF">2021-09-04T06:36:11Z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F505F0CF597E4BE6866B869D18CCCC5B</vt:lpwstr>
  </property>
</Properties>
</file>