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jc w:val="center"/>
      </w:pPr>
      <w:bookmarkStart w:id="0" w:name="_GoBack"/>
      <w:r>
        <w:t>东南大学2021年硕士研究生复试基本线</w:t>
      </w:r>
    </w:p>
    <w:bookmarkEnd w:id="0"/>
    <w:p>
      <w:pPr>
        <w:pStyle w:val="7"/>
        <w:keepNext w:val="0"/>
        <w:keepLines w:val="0"/>
        <w:widowControl/>
        <w:suppressLineNumbers w:val="0"/>
        <w:jc w:val="left"/>
        <w:rPr>
          <w:b/>
          <w:bCs/>
          <w:sz w:val="21"/>
          <w:szCs w:val="21"/>
        </w:rPr>
      </w:pPr>
      <w:r>
        <w:rPr>
          <w:b/>
          <w:bCs/>
          <w:sz w:val="21"/>
          <w:szCs w:val="21"/>
        </w:rPr>
        <w:t>　　</w:t>
      </w:r>
      <w:r>
        <w:rPr>
          <w:b w:val="0"/>
          <w:bCs w:val="0"/>
          <w:sz w:val="21"/>
          <w:szCs w:val="21"/>
        </w:rPr>
        <w:t>根据教育部《2021年全国硕士研究生招生工作管理规定》文件精神，结合我校实际情况，经学校研究生招生工作领导小组研究决定，2021年硕士研究生复试基本线如下：</w:t>
      </w:r>
    </w:p>
    <w:p>
      <w:pPr>
        <w:pStyle w:val="7"/>
        <w:keepNext w:val="0"/>
        <w:keepLines w:val="0"/>
        <w:widowControl/>
        <w:suppressLineNumbers w:val="0"/>
      </w:pPr>
      <w:r>
        <w:rPr>
          <w:sz w:val="14"/>
          <w:szCs w:val="14"/>
        </w:rPr>
        <w:t>　　</w:t>
      </w:r>
      <w:r>
        <w:rPr>
          <w:b/>
          <w:bCs/>
          <w:sz w:val="21"/>
          <w:szCs w:val="21"/>
        </w:rPr>
        <w:t>一、学术学位：</w:t>
      </w:r>
    </w:p>
    <w:tbl>
      <w:tblPr>
        <w:tblW w:w="9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369"/>
        <w:gridCol w:w="1123"/>
        <w:gridCol w:w="1301"/>
        <w:gridCol w:w="1230"/>
        <w:gridCol w:w="1408"/>
        <w:gridCol w:w="1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 w:hRule="atLeast"/>
        </w:trPr>
        <w:tc>
          <w:tcPr>
            <w:tcW w:w="2268" w:type="dxa"/>
            <w:tcBorders>
              <w:top w:val="inset" w:color="000000" w:sz="4" w:space="0"/>
              <w:left w:val="inset" w:color="000000" w:sz="4" w:space="0"/>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学科门类（专业）</w:t>
            </w:r>
          </w:p>
        </w:tc>
        <w:tc>
          <w:tcPr>
            <w:tcW w:w="756" w:type="dxa"/>
            <w:tcBorders>
              <w:top w:val="inset" w:color="000000" w:sz="4" w:space="0"/>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8"/>
                <w:szCs w:val="18"/>
              </w:rPr>
              <w:t>第</w:t>
            </w:r>
            <w:r>
              <w:rPr>
                <w:rFonts w:hint="eastAsia" w:ascii="宋体" w:hAnsi="宋体" w:eastAsia="宋体" w:cs="宋体"/>
                <w:sz w:val="18"/>
                <w:szCs w:val="18"/>
                <w:lang w:val="en-US"/>
              </w:rPr>
              <w:t>1</w:t>
            </w:r>
            <w:r>
              <w:rPr>
                <w:rFonts w:hint="eastAsia" w:ascii="宋体" w:hAnsi="宋体" w:eastAsia="宋体" w:cs="宋体"/>
                <w:sz w:val="18"/>
                <w:szCs w:val="18"/>
              </w:rPr>
              <w:t>门</w:t>
            </w:r>
          </w:p>
        </w:tc>
        <w:tc>
          <w:tcPr>
            <w:tcW w:w="876" w:type="dxa"/>
            <w:tcBorders>
              <w:top w:val="inset" w:color="000000" w:sz="4" w:space="0"/>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8"/>
                <w:szCs w:val="18"/>
              </w:rPr>
              <w:t>第</w:t>
            </w:r>
            <w:r>
              <w:rPr>
                <w:rFonts w:hint="eastAsia" w:ascii="宋体" w:hAnsi="宋体" w:eastAsia="宋体" w:cs="宋体"/>
                <w:sz w:val="18"/>
                <w:szCs w:val="18"/>
                <w:lang w:val="en-US"/>
              </w:rPr>
              <w:t>2</w:t>
            </w:r>
            <w:r>
              <w:rPr>
                <w:rFonts w:hint="eastAsia" w:ascii="宋体" w:hAnsi="宋体" w:eastAsia="宋体" w:cs="宋体"/>
                <w:sz w:val="18"/>
                <w:szCs w:val="18"/>
              </w:rPr>
              <w:t>门</w:t>
            </w:r>
          </w:p>
        </w:tc>
        <w:tc>
          <w:tcPr>
            <w:tcW w:w="828" w:type="dxa"/>
            <w:tcBorders>
              <w:top w:val="inset" w:color="000000" w:sz="4" w:space="0"/>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8"/>
                <w:szCs w:val="18"/>
              </w:rPr>
              <w:t>第</w:t>
            </w:r>
            <w:r>
              <w:rPr>
                <w:rFonts w:hint="eastAsia" w:ascii="宋体" w:hAnsi="宋体" w:eastAsia="宋体" w:cs="宋体"/>
                <w:sz w:val="18"/>
                <w:szCs w:val="18"/>
                <w:lang w:val="en-US"/>
              </w:rPr>
              <w:t>3</w:t>
            </w:r>
            <w:r>
              <w:rPr>
                <w:rFonts w:hint="eastAsia" w:ascii="宋体" w:hAnsi="宋体" w:eastAsia="宋体" w:cs="宋体"/>
                <w:sz w:val="18"/>
                <w:szCs w:val="18"/>
              </w:rPr>
              <w:t>门</w:t>
            </w:r>
          </w:p>
        </w:tc>
        <w:tc>
          <w:tcPr>
            <w:tcW w:w="948" w:type="dxa"/>
            <w:tcBorders>
              <w:top w:val="inset" w:color="000000" w:sz="4" w:space="0"/>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8"/>
                <w:szCs w:val="18"/>
              </w:rPr>
              <w:t>第</w:t>
            </w:r>
            <w:r>
              <w:rPr>
                <w:rFonts w:hint="eastAsia" w:ascii="宋体" w:hAnsi="宋体" w:eastAsia="宋体" w:cs="宋体"/>
                <w:sz w:val="18"/>
                <w:szCs w:val="18"/>
                <w:lang w:val="en-US"/>
              </w:rPr>
              <w:t>4</w:t>
            </w:r>
            <w:r>
              <w:rPr>
                <w:rFonts w:hint="eastAsia" w:ascii="宋体" w:hAnsi="宋体" w:eastAsia="宋体" w:cs="宋体"/>
                <w:sz w:val="18"/>
                <w:szCs w:val="18"/>
              </w:rPr>
              <w:t>门</w:t>
            </w:r>
          </w:p>
        </w:tc>
        <w:tc>
          <w:tcPr>
            <w:tcW w:w="948" w:type="dxa"/>
            <w:tcBorders>
              <w:top w:val="inset" w:color="000000" w:sz="4" w:space="0"/>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2268" w:type="dxa"/>
            <w:tcBorders>
              <w:top w:val="nil"/>
              <w:left w:val="inset" w:color="000000" w:sz="4" w:space="0"/>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哲学</w:t>
            </w:r>
          </w:p>
        </w:tc>
        <w:tc>
          <w:tcPr>
            <w:tcW w:w="75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55</w:t>
            </w:r>
          </w:p>
        </w:tc>
        <w:tc>
          <w:tcPr>
            <w:tcW w:w="87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55</w:t>
            </w:r>
          </w:p>
        </w:tc>
        <w:tc>
          <w:tcPr>
            <w:tcW w:w="82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95</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95</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2268" w:type="dxa"/>
            <w:tcBorders>
              <w:top w:val="nil"/>
              <w:left w:val="inset" w:color="000000" w:sz="4" w:space="0"/>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经济学</w:t>
            </w:r>
          </w:p>
        </w:tc>
        <w:tc>
          <w:tcPr>
            <w:tcW w:w="75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55</w:t>
            </w:r>
          </w:p>
        </w:tc>
        <w:tc>
          <w:tcPr>
            <w:tcW w:w="87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55</w:t>
            </w:r>
          </w:p>
        </w:tc>
        <w:tc>
          <w:tcPr>
            <w:tcW w:w="82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95</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95</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2268" w:type="dxa"/>
            <w:tcBorders>
              <w:top w:val="nil"/>
              <w:left w:val="inset" w:color="000000" w:sz="4" w:space="0"/>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法学</w:t>
            </w:r>
          </w:p>
        </w:tc>
        <w:tc>
          <w:tcPr>
            <w:tcW w:w="75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55</w:t>
            </w:r>
          </w:p>
        </w:tc>
        <w:tc>
          <w:tcPr>
            <w:tcW w:w="87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55</w:t>
            </w:r>
          </w:p>
        </w:tc>
        <w:tc>
          <w:tcPr>
            <w:tcW w:w="82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95</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95</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2268" w:type="dxa"/>
            <w:tcBorders>
              <w:top w:val="nil"/>
              <w:left w:val="inset" w:color="000000" w:sz="4" w:space="0"/>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教育学（不含体育学）</w:t>
            </w:r>
          </w:p>
        </w:tc>
        <w:tc>
          <w:tcPr>
            <w:tcW w:w="75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55</w:t>
            </w:r>
          </w:p>
        </w:tc>
        <w:tc>
          <w:tcPr>
            <w:tcW w:w="87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55</w:t>
            </w:r>
          </w:p>
        </w:tc>
        <w:tc>
          <w:tcPr>
            <w:tcW w:w="82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190</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keepNext w:val="0"/>
              <w:keepLines w:val="0"/>
              <w:widowControl/>
              <w:suppressLineNumbers w:val="0"/>
              <w:jc w:val="left"/>
              <w:rPr>
                <w:sz w:val="18"/>
                <w:szCs w:val="18"/>
              </w:rPr>
            </w:pP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2268" w:type="dxa"/>
            <w:tcBorders>
              <w:top w:val="nil"/>
              <w:left w:val="inset" w:color="000000" w:sz="4" w:space="0"/>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体育学</w:t>
            </w:r>
          </w:p>
        </w:tc>
        <w:tc>
          <w:tcPr>
            <w:tcW w:w="75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45</w:t>
            </w:r>
          </w:p>
        </w:tc>
        <w:tc>
          <w:tcPr>
            <w:tcW w:w="87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45</w:t>
            </w:r>
          </w:p>
        </w:tc>
        <w:tc>
          <w:tcPr>
            <w:tcW w:w="82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190</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sz w:val="18"/>
                <w:szCs w:val="18"/>
              </w:rPr>
              <w:t>  </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2268" w:type="dxa"/>
            <w:tcBorders>
              <w:top w:val="nil"/>
              <w:left w:val="inset" w:color="000000" w:sz="4" w:space="0"/>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文学</w:t>
            </w:r>
          </w:p>
        </w:tc>
        <w:tc>
          <w:tcPr>
            <w:tcW w:w="75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55</w:t>
            </w:r>
          </w:p>
        </w:tc>
        <w:tc>
          <w:tcPr>
            <w:tcW w:w="87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55</w:t>
            </w:r>
          </w:p>
        </w:tc>
        <w:tc>
          <w:tcPr>
            <w:tcW w:w="82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100</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100</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2268" w:type="dxa"/>
            <w:tcBorders>
              <w:top w:val="nil"/>
              <w:left w:val="inset" w:color="000000" w:sz="4" w:space="0"/>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历史学</w:t>
            </w:r>
          </w:p>
        </w:tc>
        <w:tc>
          <w:tcPr>
            <w:tcW w:w="75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55</w:t>
            </w:r>
          </w:p>
        </w:tc>
        <w:tc>
          <w:tcPr>
            <w:tcW w:w="87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55</w:t>
            </w:r>
          </w:p>
        </w:tc>
        <w:tc>
          <w:tcPr>
            <w:tcW w:w="82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200</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sz w:val="18"/>
                <w:szCs w:val="18"/>
              </w:rPr>
              <w:t>  </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2268" w:type="dxa"/>
            <w:tcBorders>
              <w:top w:val="nil"/>
              <w:left w:val="inset" w:color="000000" w:sz="4" w:space="0"/>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理学</w:t>
            </w:r>
          </w:p>
        </w:tc>
        <w:tc>
          <w:tcPr>
            <w:tcW w:w="75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50</w:t>
            </w:r>
          </w:p>
        </w:tc>
        <w:tc>
          <w:tcPr>
            <w:tcW w:w="87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50</w:t>
            </w:r>
          </w:p>
        </w:tc>
        <w:tc>
          <w:tcPr>
            <w:tcW w:w="82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80</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80</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2268" w:type="dxa"/>
            <w:tcBorders>
              <w:top w:val="nil"/>
              <w:left w:val="inset" w:color="000000" w:sz="4" w:space="0"/>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工学（不含力学）</w:t>
            </w:r>
          </w:p>
        </w:tc>
        <w:tc>
          <w:tcPr>
            <w:tcW w:w="75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50</w:t>
            </w:r>
          </w:p>
        </w:tc>
        <w:tc>
          <w:tcPr>
            <w:tcW w:w="87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50</w:t>
            </w:r>
          </w:p>
        </w:tc>
        <w:tc>
          <w:tcPr>
            <w:tcW w:w="82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70</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70</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2268" w:type="dxa"/>
            <w:tcBorders>
              <w:top w:val="nil"/>
              <w:left w:val="inset" w:color="000000" w:sz="4" w:space="0"/>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力学</w:t>
            </w:r>
          </w:p>
        </w:tc>
        <w:tc>
          <w:tcPr>
            <w:tcW w:w="75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50</w:t>
            </w:r>
          </w:p>
        </w:tc>
        <w:tc>
          <w:tcPr>
            <w:tcW w:w="87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50</w:t>
            </w:r>
          </w:p>
        </w:tc>
        <w:tc>
          <w:tcPr>
            <w:tcW w:w="82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70</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70</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2268" w:type="dxa"/>
            <w:tcBorders>
              <w:top w:val="nil"/>
              <w:left w:val="inset" w:color="000000" w:sz="4" w:space="0"/>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医学</w:t>
            </w:r>
          </w:p>
        </w:tc>
        <w:tc>
          <w:tcPr>
            <w:tcW w:w="75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50</w:t>
            </w:r>
          </w:p>
        </w:tc>
        <w:tc>
          <w:tcPr>
            <w:tcW w:w="87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50</w:t>
            </w:r>
          </w:p>
        </w:tc>
        <w:tc>
          <w:tcPr>
            <w:tcW w:w="82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180</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keepNext w:val="0"/>
              <w:keepLines w:val="0"/>
              <w:widowControl/>
              <w:suppressLineNumbers w:val="0"/>
              <w:jc w:val="left"/>
              <w:rPr>
                <w:sz w:val="18"/>
                <w:szCs w:val="18"/>
              </w:rPr>
            </w:pP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2268" w:type="dxa"/>
            <w:tcBorders>
              <w:top w:val="nil"/>
              <w:left w:val="inset" w:color="000000" w:sz="4" w:space="0"/>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管理学</w:t>
            </w:r>
          </w:p>
        </w:tc>
        <w:tc>
          <w:tcPr>
            <w:tcW w:w="75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55</w:t>
            </w:r>
          </w:p>
        </w:tc>
        <w:tc>
          <w:tcPr>
            <w:tcW w:w="87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55</w:t>
            </w:r>
          </w:p>
        </w:tc>
        <w:tc>
          <w:tcPr>
            <w:tcW w:w="82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95</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95</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 w:hRule="atLeast"/>
        </w:trPr>
        <w:tc>
          <w:tcPr>
            <w:tcW w:w="2268" w:type="dxa"/>
            <w:tcBorders>
              <w:top w:val="nil"/>
              <w:left w:val="inset" w:color="000000" w:sz="4" w:space="0"/>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艺术学</w:t>
            </w:r>
          </w:p>
        </w:tc>
        <w:tc>
          <w:tcPr>
            <w:tcW w:w="75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55</w:t>
            </w:r>
          </w:p>
        </w:tc>
        <w:tc>
          <w:tcPr>
            <w:tcW w:w="87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55</w:t>
            </w:r>
          </w:p>
        </w:tc>
        <w:tc>
          <w:tcPr>
            <w:tcW w:w="82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95</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95</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350</w:t>
            </w:r>
          </w:p>
        </w:tc>
      </w:tr>
    </w:tbl>
    <w:p>
      <w:pPr>
        <w:pStyle w:val="7"/>
        <w:keepNext w:val="0"/>
        <w:keepLines w:val="0"/>
        <w:widowControl/>
        <w:suppressLineNumbers w:val="0"/>
        <w:jc w:val="left"/>
        <w:rPr>
          <w:b/>
          <w:bCs/>
          <w:sz w:val="21"/>
          <w:szCs w:val="21"/>
        </w:rPr>
      </w:pPr>
      <w:r>
        <w:rPr>
          <w:b/>
          <w:bCs/>
          <w:sz w:val="21"/>
          <w:szCs w:val="21"/>
        </w:rPr>
        <w:t>　　二、专业学位(含非全日制)</w:t>
      </w:r>
    </w:p>
    <w:tbl>
      <w:tblPr>
        <w:tblW w:w="9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363"/>
        <w:gridCol w:w="1127"/>
        <w:gridCol w:w="1306"/>
        <w:gridCol w:w="1217"/>
        <w:gridCol w:w="1413"/>
        <w:gridCol w:w="1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 w:hRule="atLeast"/>
        </w:trPr>
        <w:tc>
          <w:tcPr>
            <w:tcW w:w="2256" w:type="dxa"/>
            <w:tcBorders>
              <w:top w:val="inset" w:color="000000" w:sz="4" w:space="0"/>
              <w:left w:val="inset" w:color="000000" w:sz="4" w:space="0"/>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类别（领域）</w:t>
            </w:r>
          </w:p>
        </w:tc>
        <w:tc>
          <w:tcPr>
            <w:tcW w:w="756" w:type="dxa"/>
            <w:tcBorders>
              <w:top w:val="inset" w:color="000000" w:sz="4" w:space="0"/>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8"/>
                <w:szCs w:val="18"/>
              </w:rPr>
              <w:t>第</w:t>
            </w:r>
            <w:r>
              <w:rPr>
                <w:rFonts w:hint="eastAsia" w:ascii="宋体" w:hAnsi="宋体" w:eastAsia="宋体" w:cs="宋体"/>
                <w:sz w:val="18"/>
                <w:szCs w:val="18"/>
                <w:lang w:val="en-US"/>
              </w:rPr>
              <w:t>1</w:t>
            </w:r>
            <w:r>
              <w:rPr>
                <w:rFonts w:hint="eastAsia" w:ascii="宋体" w:hAnsi="宋体" w:eastAsia="宋体" w:cs="宋体"/>
                <w:sz w:val="18"/>
                <w:szCs w:val="18"/>
              </w:rPr>
              <w:t>门</w:t>
            </w:r>
          </w:p>
        </w:tc>
        <w:tc>
          <w:tcPr>
            <w:tcW w:w="876" w:type="dxa"/>
            <w:tcBorders>
              <w:top w:val="inset" w:color="000000" w:sz="4" w:space="0"/>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8"/>
                <w:szCs w:val="18"/>
              </w:rPr>
              <w:t>第</w:t>
            </w:r>
            <w:r>
              <w:rPr>
                <w:rFonts w:hint="eastAsia" w:ascii="宋体" w:hAnsi="宋体" w:eastAsia="宋体" w:cs="宋体"/>
                <w:sz w:val="18"/>
                <w:szCs w:val="18"/>
                <w:lang w:val="en-US"/>
              </w:rPr>
              <w:t>2</w:t>
            </w:r>
            <w:r>
              <w:rPr>
                <w:rFonts w:hint="eastAsia" w:ascii="宋体" w:hAnsi="宋体" w:eastAsia="宋体" w:cs="宋体"/>
                <w:sz w:val="18"/>
                <w:szCs w:val="18"/>
              </w:rPr>
              <w:t>门</w:t>
            </w:r>
          </w:p>
        </w:tc>
        <w:tc>
          <w:tcPr>
            <w:tcW w:w="816" w:type="dxa"/>
            <w:tcBorders>
              <w:top w:val="inset" w:color="000000" w:sz="4" w:space="0"/>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8"/>
                <w:szCs w:val="18"/>
              </w:rPr>
              <w:t>第</w:t>
            </w:r>
            <w:r>
              <w:rPr>
                <w:rFonts w:hint="eastAsia" w:ascii="宋体" w:hAnsi="宋体" w:eastAsia="宋体" w:cs="宋体"/>
                <w:sz w:val="18"/>
                <w:szCs w:val="18"/>
                <w:lang w:val="en-US"/>
              </w:rPr>
              <w:t>3</w:t>
            </w:r>
            <w:r>
              <w:rPr>
                <w:rFonts w:hint="eastAsia" w:ascii="宋体" w:hAnsi="宋体" w:eastAsia="宋体" w:cs="宋体"/>
                <w:sz w:val="18"/>
                <w:szCs w:val="18"/>
              </w:rPr>
              <w:t>门</w:t>
            </w:r>
          </w:p>
        </w:tc>
        <w:tc>
          <w:tcPr>
            <w:tcW w:w="948" w:type="dxa"/>
            <w:tcBorders>
              <w:top w:val="inset" w:color="000000" w:sz="4" w:space="0"/>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8"/>
                <w:szCs w:val="18"/>
              </w:rPr>
              <w:t>第</w:t>
            </w:r>
            <w:r>
              <w:rPr>
                <w:rFonts w:hint="eastAsia" w:ascii="宋体" w:hAnsi="宋体" w:eastAsia="宋体" w:cs="宋体"/>
                <w:sz w:val="18"/>
                <w:szCs w:val="18"/>
                <w:lang w:val="en-US"/>
              </w:rPr>
              <w:t>4</w:t>
            </w:r>
            <w:r>
              <w:rPr>
                <w:rFonts w:hint="eastAsia" w:ascii="宋体" w:hAnsi="宋体" w:eastAsia="宋体" w:cs="宋体"/>
                <w:sz w:val="18"/>
                <w:szCs w:val="18"/>
              </w:rPr>
              <w:t>门</w:t>
            </w:r>
          </w:p>
        </w:tc>
        <w:tc>
          <w:tcPr>
            <w:tcW w:w="948" w:type="dxa"/>
            <w:tcBorders>
              <w:top w:val="inset" w:color="000000" w:sz="4" w:space="0"/>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2256" w:type="dxa"/>
            <w:tcBorders>
              <w:top w:val="nil"/>
              <w:left w:val="inset" w:color="000000" w:sz="4" w:space="0"/>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金融，应用统计、资产评估</w:t>
            </w:r>
          </w:p>
        </w:tc>
        <w:tc>
          <w:tcPr>
            <w:tcW w:w="75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55</w:t>
            </w:r>
          </w:p>
        </w:tc>
        <w:tc>
          <w:tcPr>
            <w:tcW w:w="87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55</w:t>
            </w:r>
          </w:p>
        </w:tc>
        <w:tc>
          <w:tcPr>
            <w:tcW w:w="81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95</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95</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2256" w:type="dxa"/>
            <w:tcBorders>
              <w:top w:val="nil"/>
              <w:left w:val="inset" w:color="000000" w:sz="4" w:space="0"/>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法律（非法学）</w:t>
            </w:r>
          </w:p>
        </w:tc>
        <w:tc>
          <w:tcPr>
            <w:tcW w:w="75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55</w:t>
            </w:r>
          </w:p>
        </w:tc>
        <w:tc>
          <w:tcPr>
            <w:tcW w:w="87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55</w:t>
            </w:r>
          </w:p>
        </w:tc>
        <w:tc>
          <w:tcPr>
            <w:tcW w:w="81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95</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95</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2256" w:type="dxa"/>
            <w:tcBorders>
              <w:top w:val="nil"/>
              <w:left w:val="inset" w:color="000000" w:sz="4" w:space="0"/>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社会工作</w:t>
            </w:r>
          </w:p>
        </w:tc>
        <w:tc>
          <w:tcPr>
            <w:tcW w:w="75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55</w:t>
            </w:r>
          </w:p>
        </w:tc>
        <w:tc>
          <w:tcPr>
            <w:tcW w:w="87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55</w:t>
            </w:r>
          </w:p>
        </w:tc>
        <w:tc>
          <w:tcPr>
            <w:tcW w:w="81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95</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95</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2256" w:type="dxa"/>
            <w:tcBorders>
              <w:top w:val="nil"/>
              <w:left w:val="inset" w:color="000000" w:sz="4" w:space="0"/>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教育、汉语国际教育</w:t>
            </w:r>
          </w:p>
        </w:tc>
        <w:tc>
          <w:tcPr>
            <w:tcW w:w="75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55</w:t>
            </w:r>
          </w:p>
        </w:tc>
        <w:tc>
          <w:tcPr>
            <w:tcW w:w="87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55</w:t>
            </w:r>
          </w:p>
        </w:tc>
        <w:tc>
          <w:tcPr>
            <w:tcW w:w="81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95</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95</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2256" w:type="dxa"/>
            <w:tcBorders>
              <w:top w:val="nil"/>
              <w:left w:val="inset" w:color="000000" w:sz="4" w:space="0"/>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应用心理</w:t>
            </w:r>
          </w:p>
        </w:tc>
        <w:tc>
          <w:tcPr>
            <w:tcW w:w="75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55</w:t>
            </w:r>
          </w:p>
        </w:tc>
        <w:tc>
          <w:tcPr>
            <w:tcW w:w="87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55</w:t>
            </w:r>
          </w:p>
        </w:tc>
        <w:tc>
          <w:tcPr>
            <w:tcW w:w="81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190</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keepNext w:val="0"/>
              <w:keepLines w:val="0"/>
              <w:widowControl/>
              <w:suppressLineNumbers w:val="0"/>
              <w:jc w:val="left"/>
              <w:rPr>
                <w:sz w:val="18"/>
                <w:szCs w:val="18"/>
              </w:rPr>
            </w:pP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2256" w:type="dxa"/>
            <w:tcBorders>
              <w:top w:val="nil"/>
              <w:left w:val="inset" w:color="000000" w:sz="4" w:space="0"/>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日语笔译</w:t>
            </w:r>
          </w:p>
        </w:tc>
        <w:tc>
          <w:tcPr>
            <w:tcW w:w="75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55</w:t>
            </w:r>
          </w:p>
        </w:tc>
        <w:tc>
          <w:tcPr>
            <w:tcW w:w="87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55</w:t>
            </w:r>
          </w:p>
        </w:tc>
        <w:tc>
          <w:tcPr>
            <w:tcW w:w="81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90</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90</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2256" w:type="dxa"/>
            <w:tcBorders>
              <w:top w:val="nil"/>
              <w:left w:val="inset" w:color="000000" w:sz="4" w:space="0"/>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line="420" w:lineRule="atLeast"/>
              <w:ind w:left="0" w:right="0"/>
              <w:jc w:val="center"/>
            </w:pPr>
            <w:r>
              <w:rPr>
                <w:rFonts w:hint="eastAsia" w:ascii="宋体" w:hAnsi="宋体" w:eastAsia="宋体" w:cs="宋体"/>
                <w:sz w:val="19"/>
                <w:szCs w:val="19"/>
              </w:rPr>
              <w:t>电子信息、机械、材料与化工、资源与环境、能源动力、土木水利、生物与医药、交通运输</w:t>
            </w:r>
          </w:p>
        </w:tc>
        <w:tc>
          <w:tcPr>
            <w:tcW w:w="75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50</w:t>
            </w:r>
          </w:p>
        </w:tc>
        <w:tc>
          <w:tcPr>
            <w:tcW w:w="87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50</w:t>
            </w:r>
          </w:p>
        </w:tc>
        <w:tc>
          <w:tcPr>
            <w:tcW w:w="81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70</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70</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2256" w:type="dxa"/>
            <w:tcBorders>
              <w:top w:val="nil"/>
              <w:left w:val="inset" w:color="000000" w:sz="4" w:space="0"/>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建筑学、城市规划、风景园林</w:t>
            </w:r>
          </w:p>
        </w:tc>
        <w:tc>
          <w:tcPr>
            <w:tcW w:w="75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55</w:t>
            </w:r>
          </w:p>
        </w:tc>
        <w:tc>
          <w:tcPr>
            <w:tcW w:w="87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55</w:t>
            </w:r>
          </w:p>
        </w:tc>
        <w:tc>
          <w:tcPr>
            <w:tcW w:w="81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90</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90</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2256" w:type="dxa"/>
            <w:tcBorders>
              <w:top w:val="nil"/>
              <w:left w:val="inset" w:color="000000" w:sz="4" w:space="0"/>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临床医学、公共卫生、护理</w:t>
            </w:r>
          </w:p>
        </w:tc>
        <w:tc>
          <w:tcPr>
            <w:tcW w:w="75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50</w:t>
            </w:r>
          </w:p>
        </w:tc>
        <w:tc>
          <w:tcPr>
            <w:tcW w:w="87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50</w:t>
            </w:r>
          </w:p>
        </w:tc>
        <w:tc>
          <w:tcPr>
            <w:tcW w:w="81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180</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keepNext w:val="0"/>
              <w:keepLines w:val="0"/>
              <w:widowControl/>
              <w:suppressLineNumbers w:val="0"/>
              <w:jc w:val="left"/>
              <w:rPr>
                <w:sz w:val="18"/>
                <w:szCs w:val="18"/>
              </w:rPr>
            </w:pP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9" w:hRule="atLeast"/>
        </w:trPr>
        <w:tc>
          <w:tcPr>
            <w:tcW w:w="2256" w:type="dxa"/>
            <w:tcBorders>
              <w:top w:val="nil"/>
              <w:left w:val="inset" w:color="000000" w:sz="4" w:space="0"/>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工商管理、公共管理、工程管理</w:t>
            </w:r>
          </w:p>
        </w:tc>
        <w:tc>
          <w:tcPr>
            <w:tcW w:w="75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100</w:t>
            </w:r>
          </w:p>
        </w:tc>
        <w:tc>
          <w:tcPr>
            <w:tcW w:w="87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50</w:t>
            </w:r>
          </w:p>
        </w:tc>
        <w:tc>
          <w:tcPr>
            <w:tcW w:w="81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sz w:val="18"/>
                <w:szCs w:val="18"/>
              </w:rPr>
              <w:t>  </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sz w:val="18"/>
                <w:szCs w:val="18"/>
              </w:rPr>
              <w:t>  </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256" w:type="dxa"/>
            <w:tcBorders>
              <w:top w:val="nil"/>
              <w:left w:val="inset" w:color="000000" w:sz="4" w:space="0"/>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会计</w:t>
            </w:r>
          </w:p>
        </w:tc>
        <w:tc>
          <w:tcPr>
            <w:tcW w:w="75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120</w:t>
            </w:r>
          </w:p>
        </w:tc>
        <w:tc>
          <w:tcPr>
            <w:tcW w:w="87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60</w:t>
            </w:r>
          </w:p>
        </w:tc>
        <w:tc>
          <w:tcPr>
            <w:tcW w:w="81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sz w:val="18"/>
                <w:szCs w:val="18"/>
              </w:rPr>
              <w:t>  </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sz w:val="18"/>
                <w:szCs w:val="18"/>
              </w:rPr>
              <w:t>  </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9" w:hRule="atLeast"/>
        </w:trPr>
        <w:tc>
          <w:tcPr>
            <w:tcW w:w="2256" w:type="dxa"/>
            <w:tcBorders>
              <w:top w:val="nil"/>
              <w:left w:val="inset" w:color="000000" w:sz="4" w:space="0"/>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工业工程与管理、物流工程与管理</w:t>
            </w:r>
          </w:p>
        </w:tc>
        <w:tc>
          <w:tcPr>
            <w:tcW w:w="75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120</w:t>
            </w:r>
          </w:p>
        </w:tc>
        <w:tc>
          <w:tcPr>
            <w:tcW w:w="87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60</w:t>
            </w:r>
          </w:p>
        </w:tc>
        <w:tc>
          <w:tcPr>
            <w:tcW w:w="81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sz w:val="18"/>
                <w:szCs w:val="18"/>
              </w:rPr>
              <w:t>  </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sz w:val="18"/>
                <w:szCs w:val="18"/>
              </w:rPr>
              <w:t>  </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256" w:type="dxa"/>
            <w:tcBorders>
              <w:top w:val="nil"/>
              <w:left w:val="inset" w:color="000000" w:sz="4" w:space="0"/>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艺术</w:t>
            </w:r>
          </w:p>
        </w:tc>
        <w:tc>
          <w:tcPr>
            <w:tcW w:w="75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45</w:t>
            </w:r>
          </w:p>
        </w:tc>
        <w:tc>
          <w:tcPr>
            <w:tcW w:w="87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45</w:t>
            </w:r>
          </w:p>
        </w:tc>
        <w:tc>
          <w:tcPr>
            <w:tcW w:w="81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95</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95</w:t>
            </w:r>
          </w:p>
        </w:tc>
        <w:tc>
          <w:tcPr>
            <w:tcW w:w="948"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350</w:t>
            </w:r>
          </w:p>
        </w:tc>
      </w:tr>
    </w:tbl>
    <w:p>
      <w:pPr>
        <w:pStyle w:val="7"/>
        <w:keepNext w:val="0"/>
        <w:keepLines w:val="0"/>
        <w:widowControl/>
        <w:suppressLineNumbers w:val="0"/>
      </w:pPr>
      <w:r>
        <w:rPr>
          <w:sz w:val="14"/>
          <w:szCs w:val="14"/>
        </w:rPr>
        <w:t>　</w:t>
      </w:r>
      <w:r>
        <w:rPr>
          <w:b/>
          <w:bCs/>
          <w:sz w:val="21"/>
          <w:szCs w:val="21"/>
        </w:rPr>
        <w:t>　三、其他</w:t>
      </w:r>
    </w:p>
    <w:tbl>
      <w:tblPr>
        <w:tblW w:w="9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89"/>
        <w:gridCol w:w="2376"/>
        <w:gridCol w:w="1054"/>
        <w:gridCol w:w="1222"/>
        <w:gridCol w:w="1138"/>
        <w:gridCol w:w="1289"/>
        <w:gridCol w:w="1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700" w:type="dxa"/>
            <w:gridSpan w:val="2"/>
            <w:tcBorders>
              <w:top w:val="inset" w:color="000000" w:sz="4" w:space="0"/>
              <w:left w:val="inset" w:color="000000" w:sz="4" w:space="0"/>
              <w:bottom w:val="inset" w:color="000000" w:sz="4" w:space="0"/>
              <w:right w:val="inset" w:color="000000" w:sz="4" w:space="0"/>
            </w:tcBorders>
            <w:shd w:val="clear"/>
            <w:tcMar>
              <w:top w:w="84" w:type="dxa"/>
              <w:left w:w="84" w:type="dxa"/>
              <w:bottom w:w="84" w:type="dxa"/>
              <w:right w:w="84" w:type="dxa"/>
            </w:tcMar>
            <w:vAlign w:val="top"/>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第一志愿报考</w:t>
            </w:r>
          </w:p>
        </w:tc>
        <w:tc>
          <w:tcPr>
            <w:tcW w:w="756" w:type="dxa"/>
            <w:tcBorders>
              <w:top w:val="inset" w:color="000000" w:sz="4" w:space="0"/>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8"/>
                <w:szCs w:val="18"/>
              </w:rPr>
              <w:t>第</w:t>
            </w:r>
            <w:r>
              <w:rPr>
                <w:rFonts w:hint="eastAsia" w:ascii="宋体" w:hAnsi="宋体" w:eastAsia="宋体" w:cs="宋体"/>
                <w:sz w:val="18"/>
                <w:szCs w:val="18"/>
                <w:lang w:val="en-US"/>
              </w:rPr>
              <w:t>1</w:t>
            </w:r>
            <w:r>
              <w:rPr>
                <w:rFonts w:hint="eastAsia" w:ascii="宋体" w:hAnsi="宋体" w:eastAsia="宋体" w:cs="宋体"/>
                <w:sz w:val="18"/>
                <w:szCs w:val="18"/>
              </w:rPr>
              <w:t>门</w:t>
            </w:r>
          </w:p>
        </w:tc>
        <w:tc>
          <w:tcPr>
            <w:tcW w:w="876" w:type="dxa"/>
            <w:tcBorders>
              <w:top w:val="inset" w:color="000000" w:sz="4" w:space="0"/>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8"/>
                <w:szCs w:val="18"/>
              </w:rPr>
              <w:t>第</w:t>
            </w:r>
            <w:r>
              <w:rPr>
                <w:rFonts w:hint="eastAsia" w:ascii="宋体" w:hAnsi="宋体" w:eastAsia="宋体" w:cs="宋体"/>
                <w:sz w:val="18"/>
                <w:szCs w:val="18"/>
                <w:lang w:val="en-US"/>
              </w:rPr>
              <w:t>2</w:t>
            </w:r>
            <w:r>
              <w:rPr>
                <w:rFonts w:hint="eastAsia" w:ascii="宋体" w:hAnsi="宋体" w:eastAsia="宋体" w:cs="宋体"/>
                <w:sz w:val="18"/>
                <w:szCs w:val="18"/>
              </w:rPr>
              <w:t>门</w:t>
            </w:r>
          </w:p>
        </w:tc>
        <w:tc>
          <w:tcPr>
            <w:tcW w:w="816" w:type="dxa"/>
            <w:tcBorders>
              <w:top w:val="inset" w:color="000000" w:sz="4" w:space="0"/>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8"/>
                <w:szCs w:val="18"/>
              </w:rPr>
              <w:t>第</w:t>
            </w:r>
            <w:r>
              <w:rPr>
                <w:rFonts w:hint="eastAsia" w:ascii="宋体" w:hAnsi="宋体" w:eastAsia="宋体" w:cs="宋体"/>
                <w:sz w:val="18"/>
                <w:szCs w:val="18"/>
                <w:lang w:val="en-US"/>
              </w:rPr>
              <w:t>3</w:t>
            </w:r>
            <w:r>
              <w:rPr>
                <w:rFonts w:hint="eastAsia" w:ascii="宋体" w:hAnsi="宋体" w:eastAsia="宋体" w:cs="宋体"/>
                <w:sz w:val="18"/>
                <w:szCs w:val="18"/>
              </w:rPr>
              <w:t>门</w:t>
            </w:r>
          </w:p>
        </w:tc>
        <w:tc>
          <w:tcPr>
            <w:tcW w:w="924" w:type="dxa"/>
            <w:tcBorders>
              <w:top w:val="inset" w:color="000000" w:sz="4" w:space="0"/>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8"/>
                <w:szCs w:val="18"/>
              </w:rPr>
              <w:t>第</w:t>
            </w:r>
            <w:r>
              <w:rPr>
                <w:rFonts w:hint="eastAsia" w:ascii="宋体" w:hAnsi="宋体" w:eastAsia="宋体" w:cs="宋体"/>
                <w:sz w:val="18"/>
                <w:szCs w:val="18"/>
                <w:lang w:val="en-US"/>
              </w:rPr>
              <w:t>4</w:t>
            </w:r>
            <w:r>
              <w:rPr>
                <w:rFonts w:hint="eastAsia" w:ascii="宋体" w:hAnsi="宋体" w:eastAsia="宋体" w:cs="宋体"/>
                <w:sz w:val="18"/>
                <w:szCs w:val="18"/>
              </w:rPr>
              <w:t>门</w:t>
            </w:r>
          </w:p>
        </w:tc>
        <w:tc>
          <w:tcPr>
            <w:tcW w:w="984" w:type="dxa"/>
            <w:tcBorders>
              <w:top w:val="inset" w:color="000000" w:sz="4" w:space="0"/>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96" w:type="dxa"/>
            <w:vMerge w:val="restart"/>
            <w:tcBorders>
              <w:top w:val="nil"/>
              <w:left w:val="inset" w:color="000000" w:sz="4" w:space="0"/>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东南大学—蒙纳士大学苏州联合研究生院</w:t>
            </w:r>
          </w:p>
        </w:tc>
        <w:tc>
          <w:tcPr>
            <w:tcW w:w="1692"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英语笔译</w:t>
            </w:r>
          </w:p>
        </w:tc>
        <w:tc>
          <w:tcPr>
            <w:tcW w:w="756" w:type="dxa"/>
            <w:tcBorders>
              <w:top w:val="nil"/>
              <w:left w:val="nil"/>
              <w:bottom w:val="inset" w:color="000000" w:sz="4" w:space="0"/>
              <w:right w:val="inset" w:color="000000" w:sz="4" w:space="0"/>
            </w:tcBorders>
            <w:shd w:val="clear"/>
            <w:tcMar>
              <w:top w:w="84" w:type="dxa"/>
              <w:left w:w="84" w:type="dxa"/>
              <w:bottom w:w="84" w:type="dxa"/>
              <w:right w:w="84" w:type="dxa"/>
            </w:tcMar>
            <w:vAlign w:val="top"/>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55</w:t>
            </w:r>
          </w:p>
        </w:tc>
        <w:tc>
          <w:tcPr>
            <w:tcW w:w="876" w:type="dxa"/>
            <w:tcBorders>
              <w:top w:val="nil"/>
              <w:left w:val="nil"/>
              <w:bottom w:val="inset" w:color="000000" w:sz="4" w:space="0"/>
              <w:right w:val="inset" w:color="000000" w:sz="4" w:space="0"/>
            </w:tcBorders>
            <w:shd w:val="clear"/>
            <w:tcMar>
              <w:top w:w="84" w:type="dxa"/>
              <w:left w:w="84" w:type="dxa"/>
              <w:bottom w:w="84" w:type="dxa"/>
              <w:right w:w="84" w:type="dxa"/>
            </w:tcMar>
            <w:vAlign w:val="top"/>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68</w:t>
            </w:r>
          </w:p>
        </w:tc>
        <w:tc>
          <w:tcPr>
            <w:tcW w:w="816" w:type="dxa"/>
            <w:tcBorders>
              <w:top w:val="nil"/>
              <w:left w:val="nil"/>
              <w:bottom w:val="inset" w:color="000000" w:sz="4" w:space="0"/>
              <w:right w:val="inset" w:color="000000" w:sz="4" w:space="0"/>
            </w:tcBorders>
            <w:shd w:val="clear"/>
            <w:tcMar>
              <w:top w:w="84" w:type="dxa"/>
              <w:left w:w="84" w:type="dxa"/>
              <w:bottom w:w="84" w:type="dxa"/>
              <w:right w:w="84" w:type="dxa"/>
            </w:tcMar>
            <w:vAlign w:val="top"/>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90</w:t>
            </w:r>
          </w:p>
        </w:tc>
        <w:tc>
          <w:tcPr>
            <w:tcW w:w="924" w:type="dxa"/>
            <w:tcBorders>
              <w:top w:val="nil"/>
              <w:left w:val="nil"/>
              <w:bottom w:val="inset" w:color="000000" w:sz="4" w:space="0"/>
              <w:right w:val="inset" w:color="000000" w:sz="4" w:space="0"/>
            </w:tcBorders>
            <w:shd w:val="clear"/>
            <w:tcMar>
              <w:top w:w="84" w:type="dxa"/>
              <w:left w:w="84" w:type="dxa"/>
              <w:bottom w:w="84" w:type="dxa"/>
              <w:right w:w="84" w:type="dxa"/>
            </w:tcMar>
            <w:vAlign w:val="top"/>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90</w:t>
            </w:r>
          </w:p>
        </w:tc>
        <w:tc>
          <w:tcPr>
            <w:tcW w:w="984" w:type="dxa"/>
            <w:tcBorders>
              <w:top w:val="nil"/>
              <w:left w:val="nil"/>
              <w:bottom w:val="inset" w:color="000000" w:sz="4" w:space="0"/>
              <w:right w:val="inset" w:color="000000" w:sz="4" w:space="0"/>
            </w:tcBorders>
            <w:shd w:val="clear"/>
            <w:tcMar>
              <w:top w:w="84" w:type="dxa"/>
              <w:left w:w="84" w:type="dxa"/>
              <w:bottom w:w="84" w:type="dxa"/>
              <w:right w:w="84" w:type="dxa"/>
            </w:tcMar>
            <w:vAlign w:val="top"/>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96" w:type="dxa"/>
            <w:vMerge w:val="continue"/>
            <w:tcBorders>
              <w:top w:val="nil"/>
              <w:left w:val="inset" w:color="000000" w:sz="4" w:space="0"/>
              <w:bottom w:val="inset" w:color="000000" w:sz="4" w:space="0"/>
              <w:right w:val="inset" w:color="000000" w:sz="4" w:space="0"/>
            </w:tcBorders>
            <w:shd w:val="clear"/>
            <w:tcMar>
              <w:top w:w="84" w:type="dxa"/>
              <w:left w:w="84" w:type="dxa"/>
              <w:bottom w:w="84" w:type="dxa"/>
              <w:right w:w="84" w:type="dxa"/>
            </w:tcMar>
            <w:vAlign w:val="center"/>
          </w:tcPr>
          <w:p>
            <w:pPr>
              <w:rPr>
                <w:rFonts w:hint="eastAsia" w:ascii="宋体"/>
                <w:sz w:val="18"/>
                <w:szCs w:val="18"/>
              </w:rPr>
            </w:pPr>
          </w:p>
        </w:tc>
        <w:tc>
          <w:tcPr>
            <w:tcW w:w="1692"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国际商务</w:t>
            </w:r>
          </w:p>
        </w:tc>
        <w:tc>
          <w:tcPr>
            <w:tcW w:w="756" w:type="dxa"/>
            <w:tcBorders>
              <w:top w:val="nil"/>
              <w:left w:val="nil"/>
              <w:bottom w:val="inset" w:color="000000" w:sz="4" w:space="0"/>
              <w:right w:val="inset" w:color="000000" w:sz="4" w:space="0"/>
            </w:tcBorders>
            <w:shd w:val="clear"/>
            <w:tcMar>
              <w:top w:w="84" w:type="dxa"/>
              <w:left w:w="84" w:type="dxa"/>
              <w:bottom w:w="84" w:type="dxa"/>
              <w:right w:w="84" w:type="dxa"/>
            </w:tcMar>
            <w:vAlign w:val="top"/>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55</w:t>
            </w:r>
          </w:p>
        </w:tc>
        <w:tc>
          <w:tcPr>
            <w:tcW w:w="876" w:type="dxa"/>
            <w:tcBorders>
              <w:top w:val="nil"/>
              <w:left w:val="nil"/>
              <w:bottom w:val="inset" w:color="000000" w:sz="4" w:space="0"/>
              <w:right w:val="inset" w:color="000000" w:sz="4" w:space="0"/>
            </w:tcBorders>
            <w:shd w:val="clear"/>
            <w:tcMar>
              <w:top w:w="84" w:type="dxa"/>
              <w:left w:w="84" w:type="dxa"/>
              <w:bottom w:w="84" w:type="dxa"/>
              <w:right w:w="84" w:type="dxa"/>
            </w:tcMar>
            <w:vAlign w:val="top"/>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60</w:t>
            </w:r>
          </w:p>
        </w:tc>
        <w:tc>
          <w:tcPr>
            <w:tcW w:w="816" w:type="dxa"/>
            <w:tcBorders>
              <w:top w:val="nil"/>
              <w:left w:val="nil"/>
              <w:bottom w:val="inset" w:color="000000" w:sz="4" w:space="0"/>
              <w:right w:val="inset" w:color="000000" w:sz="4" w:space="0"/>
            </w:tcBorders>
            <w:shd w:val="clear"/>
            <w:tcMar>
              <w:top w:w="84" w:type="dxa"/>
              <w:left w:w="84" w:type="dxa"/>
              <w:bottom w:w="84" w:type="dxa"/>
              <w:right w:w="84" w:type="dxa"/>
            </w:tcMar>
            <w:vAlign w:val="top"/>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85</w:t>
            </w:r>
          </w:p>
        </w:tc>
        <w:tc>
          <w:tcPr>
            <w:tcW w:w="924" w:type="dxa"/>
            <w:tcBorders>
              <w:top w:val="nil"/>
              <w:left w:val="nil"/>
              <w:bottom w:val="inset" w:color="000000" w:sz="4" w:space="0"/>
              <w:right w:val="inset" w:color="000000" w:sz="4" w:space="0"/>
            </w:tcBorders>
            <w:shd w:val="clear"/>
            <w:tcMar>
              <w:top w:w="84" w:type="dxa"/>
              <w:left w:w="84" w:type="dxa"/>
              <w:bottom w:w="84" w:type="dxa"/>
              <w:right w:w="84" w:type="dxa"/>
            </w:tcMar>
            <w:vAlign w:val="top"/>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85</w:t>
            </w:r>
          </w:p>
        </w:tc>
        <w:tc>
          <w:tcPr>
            <w:tcW w:w="984" w:type="dxa"/>
            <w:tcBorders>
              <w:top w:val="nil"/>
              <w:left w:val="nil"/>
              <w:bottom w:val="inset" w:color="000000" w:sz="4" w:space="0"/>
              <w:right w:val="inset" w:color="000000" w:sz="4" w:space="0"/>
            </w:tcBorders>
            <w:shd w:val="clear"/>
            <w:tcMar>
              <w:top w:w="84" w:type="dxa"/>
              <w:left w:w="84" w:type="dxa"/>
              <w:bottom w:w="84" w:type="dxa"/>
              <w:right w:w="84" w:type="dxa"/>
            </w:tcMar>
            <w:vAlign w:val="top"/>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96" w:type="dxa"/>
            <w:vMerge w:val="continue"/>
            <w:tcBorders>
              <w:top w:val="nil"/>
              <w:left w:val="inset" w:color="000000" w:sz="4" w:space="0"/>
              <w:bottom w:val="inset" w:color="000000" w:sz="4" w:space="0"/>
              <w:right w:val="inset" w:color="000000" w:sz="4" w:space="0"/>
            </w:tcBorders>
            <w:shd w:val="clear"/>
            <w:tcMar>
              <w:top w:w="84" w:type="dxa"/>
              <w:left w:w="84" w:type="dxa"/>
              <w:bottom w:w="84" w:type="dxa"/>
              <w:right w:w="84" w:type="dxa"/>
            </w:tcMar>
            <w:vAlign w:val="center"/>
          </w:tcPr>
          <w:p>
            <w:pPr>
              <w:rPr>
                <w:rFonts w:hint="eastAsia" w:ascii="宋体"/>
                <w:sz w:val="18"/>
                <w:szCs w:val="18"/>
              </w:rPr>
            </w:pPr>
          </w:p>
        </w:tc>
        <w:tc>
          <w:tcPr>
            <w:tcW w:w="1692"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机械</w:t>
            </w:r>
          </w:p>
        </w:tc>
        <w:tc>
          <w:tcPr>
            <w:tcW w:w="756" w:type="dxa"/>
            <w:tcBorders>
              <w:top w:val="nil"/>
              <w:left w:val="nil"/>
              <w:bottom w:val="inset" w:color="000000" w:sz="4" w:space="0"/>
              <w:right w:val="inset" w:color="000000" w:sz="4" w:space="0"/>
            </w:tcBorders>
            <w:shd w:val="clear"/>
            <w:tcMar>
              <w:top w:w="84" w:type="dxa"/>
              <w:left w:w="84" w:type="dxa"/>
              <w:bottom w:w="84" w:type="dxa"/>
              <w:right w:w="84" w:type="dxa"/>
            </w:tcMar>
            <w:vAlign w:val="top"/>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50</w:t>
            </w:r>
          </w:p>
        </w:tc>
        <w:tc>
          <w:tcPr>
            <w:tcW w:w="876" w:type="dxa"/>
            <w:tcBorders>
              <w:top w:val="nil"/>
              <w:left w:val="nil"/>
              <w:bottom w:val="inset" w:color="000000" w:sz="4" w:space="0"/>
              <w:right w:val="inset" w:color="000000" w:sz="4" w:space="0"/>
            </w:tcBorders>
            <w:shd w:val="clear"/>
            <w:tcMar>
              <w:top w:w="84" w:type="dxa"/>
              <w:left w:w="84" w:type="dxa"/>
              <w:bottom w:w="84" w:type="dxa"/>
              <w:right w:w="84" w:type="dxa"/>
            </w:tcMar>
            <w:vAlign w:val="top"/>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55</w:t>
            </w:r>
          </w:p>
        </w:tc>
        <w:tc>
          <w:tcPr>
            <w:tcW w:w="816" w:type="dxa"/>
            <w:tcBorders>
              <w:top w:val="nil"/>
              <w:left w:val="nil"/>
              <w:bottom w:val="inset" w:color="000000" w:sz="4" w:space="0"/>
              <w:right w:val="inset" w:color="000000" w:sz="4" w:space="0"/>
            </w:tcBorders>
            <w:shd w:val="clear"/>
            <w:tcMar>
              <w:top w:w="84" w:type="dxa"/>
              <w:left w:w="84" w:type="dxa"/>
              <w:bottom w:w="84" w:type="dxa"/>
              <w:right w:w="84" w:type="dxa"/>
            </w:tcMar>
            <w:vAlign w:val="top"/>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80</w:t>
            </w:r>
          </w:p>
        </w:tc>
        <w:tc>
          <w:tcPr>
            <w:tcW w:w="924" w:type="dxa"/>
            <w:tcBorders>
              <w:top w:val="nil"/>
              <w:left w:val="nil"/>
              <w:bottom w:val="inset" w:color="000000" w:sz="4" w:space="0"/>
              <w:right w:val="inset" w:color="000000" w:sz="4" w:space="0"/>
            </w:tcBorders>
            <w:shd w:val="clear"/>
            <w:tcMar>
              <w:top w:w="84" w:type="dxa"/>
              <w:left w:w="84" w:type="dxa"/>
              <w:bottom w:w="84" w:type="dxa"/>
              <w:right w:w="84" w:type="dxa"/>
            </w:tcMar>
            <w:vAlign w:val="top"/>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80</w:t>
            </w:r>
          </w:p>
        </w:tc>
        <w:tc>
          <w:tcPr>
            <w:tcW w:w="984" w:type="dxa"/>
            <w:tcBorders>
              <w:top w:val="nil"/>
              <w:left w:val="nil"/>
              <w:bottom w:val="inset" w:color="000000" w:sz="4" w:space="0"/>
              <w:right w:val="inset" w:color="000000" w:sz="4" w:space="0"/>
            </w:tcBorders>
            <w:shd w:val="clear"/>
            <w:tcMar>
              <w:top w:w="84" w:type="dxa"/>
              <w:left w:w="84" w:type="dxa"/>
              <w:bottom w:w="84" w:type="dxa"/>
              <w:right w:w="84" w:type="dxa"/>
            </w:tcMar>
            <w:vAlign w:val="top"/>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96" w:type="dxa"/>
            <w:vMerge w:val="continue"/>
            <w:tcBorders>
              <w:top w:val="nil"/>
              <w:left w:val="inset" w:color="000000" w:sz="4" w:space="0"/>
              <w:bottom w:val="inset" w:color="000000" w:sz="4" w:space="0"/>
              <w:right w:val="inset" w:color="000000" w:sz="4" w:space="0"/>
            </w:tcBorders>
            <w:shd w:val="clear"/>
            <w:tcMar>
              <w:top w:w="84" w:type="dxa"/>
              <w:left w:w="84" w:type="dxa"/>
              <w:bottom w:w="84" w:type="dxa"/>
              <w:right w:w="84" w:type="dxa"/>
            </w:tcMar>
            <w:vAlign w:val="center"/>
          </w:tcPr>
          <w:p>
            <w:pPr>
              <w:rPr>
                <w:rFonts w:hint="eastAsia" w:ascii="宋体"/>
                <w:sz w:val="18"/>
                <w:szCs w:val="18"/>
              </w:rPr>
            </w:pPr>
          </w:p>
        </w:tc>
        <w:tc>
          <w:tcPr>
            <w:tcW w:w="1692"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电子信息、能源动力、土木水利、交通运输</w:t>
            </w:r>
          </w:p>
        </w:tc>
        <w:tc>
          <w:tcPr>
            <w:tcW w:w="75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50</w:t>
            </w:r>
          </w:p>
        </w:tc>
        <w:tc>
          <w:tcPr>
            <w:tcW w:w="87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55</w:t>
            </w:r>
          </w:p>
        </w:tc>
        <w:tc>
          <w:tcPr>
            <w:tcW w:w="816"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70</w:t>
            </w:r>
          </w:p>
        </w:tc>
        <w:tc>
          <w:tcPr>
            <w:tcW w:w="924"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70</w:t>
            </w:r>
          </w:p>
        </w:tc>
        <w:tc>
          <w:tcPr>
            <w:tcW w:w="984" w:type="dxa"/>
            <w:tcBorders>
              <w:top w:val="nil"/>
              <w:left w:val="nil"/>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lang w:val="en-US"/>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700" w:type="dxa"/>
            <w:gridSpan w:val="2"/>
            <w:tcBorders>
              <w:top w:val="nil"/>
              <w:left w:val="inset" w:color="000000" w:sz="4" w:space="0"/>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士兵计划</w:t>
            </w:r>
          </w:p>
        </w:tc>
        <w:tc>
          <w:tcPr>
            <w:tcW w:w="4356" w:type="dxa"/>
            <w:gridSpan w:val="5"/>
            <w:tcBorders>
              <w:top w:val="nil"/>
              <w:left w:val="nil"/>
              <w:bottom w:val="inset" w:color="000000" w:sz="4" w:space="0"/>
              <w:right w:val="inset" w:color="000000" w:sz="4" w:space="0"/>
            </w:tcBorders>
            <w:shd w:val="clear"/>
            <w:tcMar>
              <w:top w:w="84" w:type="dxa"/>
              <w:left w:w="84" w:type="dxa"/>
              <w:bottom w:w="84" w:type="dxa"/>
              <w:right w:w="84" w:type="dxa"/>
            </w:tcMar>
            <w:vAlign w:val="top"/>
          </w:tcPr>
          <w:p>
            <w:pPr>
              <w:pStyle w:val="7"/>
              <w:keepNext w:val="0"/>
              <w:keepLines w:val="0"/>
              <w:widowControl/>
              <w:suppressLineNumbers w:val="0"/>
              <w:spacing w:before="0" w:beforeAutospacing="0" w:after="0" w:afterAutospacing="0" w:line="420" w:lineRule="atLeast"/>
              <w:ind w:left="0" w:right="0"/>
              <w:jc w:val="left"/>
            </w:pPr>
            <w:r>
              <w:rPr>
                <w:rFonts w:hint="eastAsia" w:ascii="宋体" w:hAnsi="宋体" w:eastAsia="宋体" w:cs="宋体"/>
                <w:sz w:val="19"/>
                <w:szCs w:val="19"/>
              </w:rPr>
              <w:t>总分按报考学科门类（专业学位类别）学校基本线：</w:t>
            </w:r>
          </w:p>
          <w:p>
            <w:pPr>
              <w:pStyle w:val="7"/>
              <w:keepNext w:val="0"/>
              <w:keepLines w:val="0"/>
              <w:widowControl/>
              <w:suppressLineNumbers w:val="0"/>
              <w:spacing w:before="0" w:beforeAutospacing="0" w:after="0" w:afterAutospacing="0" w:line="420" w:lineRule="atLeast"/>
              <w:ind w:left="0" w:right="0" w:firstLine="384"/>
              <w:jc w:val="left"/>
            </w:pPr>
            <w:r>
              <w:rPr>
                <w:rFonts w:hint="eastAsia" w:ascii="宋体" w:hAnsi="宋体" w:eastAsia="宋体" w:cs="宋体"/>
                <w:sz w:val="19"/>
                <w:szCs w:val="19"/>
                <w:lang w:val="en-US"/>
              </w:rPr>
              <w:t>1</w:t>
            </w:r>
            <w:r>
              <w:rPr>
                <w:rFonts w:hint="eastAsia" w:ascii="宋体" w:hAnsi="宋体" w:eastAsia="宋体" w:cs="宋体"/>
                <w:sz w:val="19"/>
                <w:szCs w:val="19"/>
              </w:rPr>
              <w:t>）降</w:t>
            </w:r>
            <w:r>
              <w:rPr>
                <w:rFonts w:hint="eastAsia" w:ascii="宋体" w:hAnsi="宋体" w:eastAsia="宋体" w:cs="宋体"/>
                <w:sz w:val="19"/>
                <w:szCs w:val="19"/>
                <w:lang w:val="en-US"/>
              </w:rPr>
              <w:t>20</w:t>
            </w:r>
            <w:r>
              <w:rPr>
                <w:rFonts w:hint="eastAsia" w:ascii="宋体" w:hAnsi="宋体" w:eastAsia="宋体" w:cs="宋体"/>
                <w:sz w:val="19"/>
                <w:szCs w:val="19"/>
              </w:rPr>
              <w:t>分（满分为</w:t>
            </w:r>
            <w:r>
              <w:rPr>
                <w:rFonts w:hint="eastAsia" w:ascii="宋体" w:hAnsi="宋体" w:eastAsia="宋体" w:cs="宋体"/>
                <w:sz w:val="19"/>
                <w:szCs w:val="19"/>
                <w:lang w:val="en-US"/>
              </w:rPr>
              <w:t>500</w:t>
            </w:r>
            <w:r>
              <w:rPr>
                <w:rFonts w:hint="eastAsia" w:ascii="宋体" w:hAnsi="宋体" w:eastAsia="宋体" w:cs="宋体"/>
                <w:sz w:val="19"/>
                <w:szCs w:val="19"/>
              </w:rPr>
              <w:t>分的专业）；</w:t>
            </w:r>
          </w:p>
          <w:p>
            <w:pPr>
              <w:pStyle w:val="7"/>
              <w:keepNext w:val="0"/>
              <w:keepLines w:val="0"/>
              <w:widowControl/>
              <w:suppressLineNumbers w:val="0"/>
              <w:spacing w:before="0" w:beforeAutospacing="0" w:after="0" w:afterAutospacing="0" w:line="420" w:lineRule="atLeast"/>
              <w:ind w:left="0" w:right="0" w:firstLine="384"/>
              <w:jc w:val="left"/>
            </w:pPr>
            <w:r>
              <w:rPr>
                <w:rFonts w:hint="eastAsia" w:ascii="宋体" w:hAnsi="宋体" w:eastAsia="宋体" w:cs="宋体"/>
                <w:sz w:val="19"/>
                <w:szCs w:val="19"/>
                <w:lang w:val="en-US"/>
              </w:rPr>
              <w:t>2</w:t>
            </w:r>
            <w:r>
              <w:rPr>
                <w:rFonts w:hint="eastAsia" w:ascii="宋体" w:hAnsi="宋体" w:eastAsia="宋体" w:cs="宋体"/>
                <w:sz w:val="19"/>
                <w:szCs w:val="19"/>
              </w:rPr>
              <w:t>）降</w:t>
            </w:r>
            <w:r>
              <w:rPr>
                <w:rFonts w:hint="eastAsia" w:ascii="宋体" w:hAnsi="宋体" w:eastAsia="宋体" w:cs="宋体"/>
                <w:sz w:val="19"/>
                <w:szCs w:val="19"/>
                <w:lang w:val="en-US"/>
              </w:rPr>
              <w:t>15</w:t>
            </w:r>
            <w:r>
              <w:rPr>
                <w:rFonts w:hint="eastAsia" w:ascii="宋体" w:hAnsi="宋体" w:eastAsia="宋体" w:cs="宋体"/>
                <w:sz w:val="19"/>
                <w:szCs w:val="19"/>
              </w:rPr>
              <w:t>分（满分为</w:t>
            </w:r>
            <w:r>
              <w:rPr>
                <w:rFonts w:hint="eastAsia" w:ascii="宋体" w:hAnsi="宋体" w:eastAsia="宋体" w:cs="宋体"/>
                <w:sz w:val="19"/>
                <w:szCs w:val="19"/>
                <w:lang w:val="en-US"/>
              </w:rPr>
              <w:t>300</w:t>
            </w:r>
            <w:r>
              <w:rPr>
                <w:rFonts w:hint="eastAsia" w:ascii="宋体" w:hAnsi="宋体" w:eastAsia="宋体" w:cs="宋体"/>
                <w:sz w:val="19"/>
                <w:szCs w:val="19"/>
              </w:rPr>
              <w:t>分的专业）。</w:t>
            </w:r>
          </w:p>
          <w:p>
            <w:pPr>
              <w:pStyle w:val="7"/>
              <w:keepNext w:val="0"/>
              <w:keepLines w:val="0"/>
              <w:widowControl/>
              <w:suppressLineNumbers w:val="0"/>
              <w:spacing w:before="0" w:beforeAutospacing="0" w:after="0" w:afterAutospacing="0" w:line="420" w:lineRule="atLeast"/>
              <w:ind w:left="0" w:right="0"/>
              <w:jc w:val="left"/>
            </w:pPr>
            <w:r>
              <w:rPr>
                <w:rFonts w:hint="eastAsia" w:ascii="宋体" w:hAnsi="宋体" w:eastAsia="宋体" w:cs="宋体"/>
                <w:sz w:val="19"/>
                <w:szCs w:val="19"/>
              </w:rPr>
              <w:t>单科：</w:t>
            </w:r>
            <w:r>
              <w:rPr>
                <w:rFonts w:hint="eastAsia" w:ascii="宋体" w:hAnsi="宋体" w:eastAsia="宋体" w:cs="宋体"/>
                <w:sz w:val="19"/>
                <w:szCs w:val="19"/>
                <w:lang w:val="en-US"/>
              </w:rPr>
              <w:t>40</w:t>
            </w:r>
            <w:r>
              <w:rPr>
                <w:rFonts w:hint="eastAsia" w:ascii="宋体" w:hAnsi="宋体" w:eastAsia="宋体" w:cs="宋体"/>
                <w:sz w:val="19"/>
                <w:szCs w:val="19"/>
              </w:rPr>
              <w:t>分（满分为</w:t>
            </w:r>
            <w:r>
              <w:rPr>
                <w:rFonts w:hint="eastAsia" w:ascii="宋体" w:hAnsi="宋体" w:eastAsia="宋体" w:cs="宋体"/>
                <w:sz w:val="19"/>
                <w:szCs w:val="19"/>
                <w:lang w:val="en-US"/>
              </w:rPr>
              <w:t>100</w:t>
            </w:r>
            <w:r>
              <w:rPr>
                <w:rFonts w:hint="eastAsia" w:ascii="宋体" w:hAnsi="宋体" w:eastAsia="宋体" w:cs="宋体"/>
                <w:sz w:val="19"/>
                <w:szCs w:val="19"/>
              </w:rPr>
              <w:t>分的考试科目）；</w:t>
            </w:r>
          </w:p>
          <w:p>
            <w:pPr>
              <w:pStyle w:val="7"/>
              <w:keepNext w:val="0"/>
              <w:keepLines w:val="0"/>
              <w:widowControl/>
              <w:suppressLineNumbers w:val="0"/>
              <w:spacing w:before="0" w:beforeAutospacing="0" w:after="0" w:afterAutospacing="0" w:line="420" w:lineRule="atLeast"/>
              <w:ind w:left="0" w:right="0" w:firstLine="576"/>
              <w:jc w:val="left"/>
            </w:pPr>
            <w:r>
              <w:rPr>
                <w:rFonts w:hint="eastAsia" w:ascii="宋体" w:hAnsi="宋体" w:eastAsia="宋体" w:cs="宋体"/>
                <w:sz w:val="19"/>
                <w:szCs w:val="19"/>
                <w:lang w:val="en-US"/>
              </w:rPr>
              <w:t>60</w:t>
            </w:r>
            <w:r>
              <w:rPr>
                <w:rFonts w:hint="eastAsia" w:ascii="宋体" w:hAnsi="宋体" w:eastAsia="宋体" w:cs="宋体"/>
                <w:sz w:val="19"/>
                <w:szCs w:val="19"/>
              </w:rPr>
              <w:t>分（满分为</w:t>
            </w:r>
            <w:r>
              <w:rPr>
                <w:rFonts w:hint="eastAsia" w:ascii="宋体" w:hAnsi="宋体" w:eastAsia="宋体" w:cs="宋体"/>
                <w:sz w:val="19"/>
                <w:szCs w:val="19"/>
                <w:lang w:val="en-US"/>
              </w:rPr>
              <w:t>150</w:t>
            </w:r>
            <w:r>
              <w:rPr>
                <w:rFonts w:hint="eastAsia" w:ascii="宋体" w:hAnsi="宋体" w:eastAsia="宋体" w:cs="宋体"/>
                <w:sz w:val="19"/>
                <w:szCs w:val="19"/>
              </w:rPr>
              <w:t>分的考试科目）；</w:t>
            </w:r>
          </w:p>
          <w:p>
            <w:pPr>
              <w:pStyle w:val="7"/>
              <w:keepNext w:val="0"/>
              <w:keepLines w:val="0"/>
              <w:widowControl/>
              <w:suppressLineNumbers w:val="0"/>
              <w:spacing w:before="0" w:beforeAutospacing="0" w:after="0" w:afterAutospacing="0" w:line="420" w:lineRule="atLeast"/>
              <w:ind w:left="0" w:right="0" w:firstLine="576"/>
              <w:jc w:val="left"/>
            </w:pPr>
            <w:r>
              <w:rPr>
                <w:rFonts w:hint="eastAsia" w:ascii="宋体" w:hAnsi="宋体" w:eastAsia="宋体" w:cs="宋体"/>
                <w:sz w:val="19"/>
                <w:szCs w:val="19"/>
                <w:lang w:val="en-US"/>
              </w:rPr>
              <w:t>100</w:t>
            </w:r>
            <w:r>
              <w:rPr>
                <w:rFonts w:hint="eastAsia" w:ascii="宋体" w:hAnsi="宋体" w:eastAsia="宋体" w:cs="宋体"/>
                <w:sz w:val="19"/>
                <w:szCs w:val="19"/>
              </w:rPr>
              <w:t>分（满分为</w:t>
            </w:r>
            <w:r>
              <w:rPr>
                <w:rFonts w:hint="eastAsia" w:ascii="宋体" w:hAnsi="宋体" w:eastAsia="宋体" w:cs="宋体"/>
                <w:sz w:val="19"/>
                <w:szCs w:val="19"/>
                <w:lang w:val="en-US"/>
              </w:rPr>
              <w:t>200</w:t>
            </w:r>
            <w:r>
              <w:rPr>
                <w:rFonts w:hint="eastAsia" w:ascii="宋体" w:hAnsi="宋体" w:eastAsia="宋体" w:cs="宋体"/>
                <w:sz w:val="19"/>
                <w:szCs w:val="19"/>
              </w:rPr>
              <w:t>分的考试科目）；</w:t>
            </w:r>
          </w:p>
          <w:p>
            <w:pPr>
              <w:pStyle w:val="7"/>
              <w:keepNext w:val="0"/>
              <w:keepLines w:val="0"/>
              <w:widowControl/>
              <w:suppressLineNumbers w:val="0"/>
              <w:spacing w:before="0" w:beforeAutospacing="0" w:after="0" w:afterAutospacing="0" w:line="420" w:lineRule="atLeast"/>
              <w:ind w:left="0" w:right="0" w:firstLine="576"/>
              <w:jc w:val="left"/>
            </w:pPr>
            <w:r>
              <w:rPr>
                <w:rFonts w:hint="eastAsia" w:ascii="宋体" w:hAnsi="宋体" w:eastAsia="宋体" w:cs="宋体"/>
                <w:sz w:val="19"/>
                <w:szCs w:val="19"/>
                <w:lang w:val="en-US"/>
              </w:rPr>
              <w:t>150</w:t>
            </w:r>
            <w:r>
              <w:rPr>
                <w:rFonts w:hint="eastAsia" w:ascii="宋体" w:hAnsi="宋体" w:eastAsia="宋体" w:cs="宋体"/>
                <w:sz w:val="19"/>
                <w:szCs w:val="19"/>
              </w:rPr>
              <w:t>分（满分为</w:t>
            </w:r>
            <w:r>
              <w:rPr>
                <w:rFonts w:hint="eastAsia" w:ascii="宋体" w:hAnsi="宋体" w:eastAsia="宋体" w:cs="宋体"/>
                <w:sz w:val="19"/>
                <w:szCs w:val="19"/>
                <w:lang w:val="en-US"/>
              </w:rPr>
              <w:t>300</w:t>
            </w:r>
            <w:r>
              <w:rPr>
                <w:rFonts w:hint="eastAsia" w:ascii="宋体" w:hAnsi="宋体" w:eastAsia="宋体" w:cs="宋体"/>
                <w:sz w:val="19"/>
                <w:szCs w:val="19"/>
              </w:rPr>
              <w:t>分的考试科目）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700" w:type="dxa"/>
            <w:gridSpan w:val="2"/>
            <w:tcBorders>
              <w:top w:val="nil"/>
              <w:left w:val="inset" w:color="000000" w:sz="4" w:space="0"/>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firstLine="576"/>
              <w:jc w:val="left"/>
            </w:pPr>
            <w:r>
              <w:rPr>
                <w:rFonts w:hint="eastAsia" w:ascii="宋体" w:hAnsi="宋体" w:eastAsia="宋体" w:cs="宋体"/>
                <w:sz w:val="19"/>
                <w:szCs w:val="19"/>
              </w:rPr>
              <w:t>少民计划</w:t>
            </w:r>
          </w:p>
        </w:tc>
        <w:tc>
          <w:tcPr>
            <w:tcW w:w="4356" w:type="dxa"/>
            <w:gridSpan w:val="5"/>
            <w:tcBorders>
              <w:top w:val="nil"/>
              <w:left w:val="nil"/>
              <w:bottom w:val="inset" w:color="000000" w:sz="4" w:space="0"/>
              <w:right w:val="inset" w:color="000000" w:sz="4" w:space="0"/>
            </w:tcBorders>
            <w:shd w:val="clear"/>
            <w:tcMar>
              <w:top w:w="84" w:type="dxa"/>
              <w:left w:w="84" w:type="dxa"/>
              <w:bottom w:w="84" w:type="dxa"/>
              <w:right w:w="84" w:type="dxa"/>
            </w:tcMar>
            <w:vAlign w:val="top"/>
          </w:tcPr>
          <w:p>
            <w:pPr>
              <w:pStyle w:val="7"/>
              <w:keepNext w:val="0"/>
              <w:keepLines w:val="0"/>
              <w:widowControl/>
              <w:suppressLineNumbers w:val="0"/>
              <w:spacing w:before="0" w:beforeAutospacing="0" w:after="0" w:afterAutospacing="0"/>
              <w:ind w:left="0" w:right="0"/>
              <w:jc w:val="left"/>
            </w:pPr>
            <w:r>
              <w:rPr>
                <w:rFonts w:hint="eastAsia" w:ascii="宋体" w:hAnsi="宋体" w:eastAsia="宋体" w:cs="宋体"/>
                <w:sz w:val="19"/>
                <w:szCs w:val="19"/>
              </w:rPr>
              <w:t>总分按报考学科门类（专业学位类别）学校基本线降</w:t>
            </w:r>
            <w:r>
              <w:rPr>
                <w:rFonts w:hint="eastAsia" w:ascii="宋体" w:hAnsi="宋体" w:eastAsia="宋体" w:cs="宋体"/>
                <w:sz w:val="19"/>
                <w:szCs w:val="19"/>
                <w:lang w:val="en-US"/>
              </w:rPr>
              <w:t>10</w:t>
            </w:r>
            <w:r>
              <w:rPr>
                <w:rFonts w:hint="eastAsia" w:ascii="宋体" w:hAnsi="宋体" w:eastAsia="宋体" w:cs="宋体"/>
                <w:sz w:val="19"/>
                <w:szCs w:val="19"/>
              </w:rPr>
              <w:t>分；单科不限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700" w:type="dxa"/>
            <w:gridSpan w:val="2"/>
            <w:tcBorders>
              <w:top w:val="nil"/>
              <w:left w:val="inset" w:color="000000" w:sz="4" w:space="0"/>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firstLine="576"/>
              <w:jc w:val="left"/>
            </w:pPr>
            <w:r>
              <w:rPr>
                <w:rFonts w:hint="eastAsia" w:ascii="宋体" w:hAnsi="宋体" w:eastAsia="宋体" w:cs="宋体"/>
                <w:sz w:val="19"/>
                <w:szCs w:val="19"/>
              </w:rPr>
              <w:t>单独考试</w:t>
            </w:r>
          </w:p>
        </w:tc>
        <w:tc>
          <w:tcPr>
            <w:tcW w:w="4356" w:type="dxa"/>
            <w:gridSpan w:val="5"/>
            <w:tcBorders>
              <w:top w:val="nil"/>
              <w:left w:val="nil"/>
              <w:bottom w:val="inset" w:color="000000" w:sz="4" w:space="0"/>
              <w:right w:val="inset" w:color="000000" w:sz="4" w:space="0"/>
            </w:tcBorders>
            <w:shd w:val="clear"/>
            <w:tcMar>
              <w:top w:w="84" w:type="dxa"/>
              <w:left w:w="84" w:type="dxa"/>
              <w:bottom w:w="84" w:type="dxa"/>
              <w:right w:w="84" w:type="dxa"/>
            </w:tcMar>
            <w:vAlign w:val="top"/>
          </w:tcPr>
          <w:p>
            <w:pPr>
              <w:pStyle w:val="7"/>
              <w:keepNext w:val="0"/>
              <w:keepLines w:val="0"/>
              <w:widowControl/>
              <w:suppressLineNumbers w:val="0"/>
              <w:spacing w:before="0" w:beforeAutospacing="0" w:after="0" w:afterAutospacing="0"/>
              <w:ind w:left="0" w:right="0"/>
              <w:jc w:val="left"/>
            </w:pPr>
            <w:r>
              <w:rPr>
                <w:rFonts w:hint="eastAsia" w:ascii="宋体" w:hAnsi="宋体" w:eastAsia="宋体" w:cs="宋体"/>
                <w:sz w:val="19"/>
                <w:szCs w:val="19"/>
              </w:rPr>
              <w:t>总分</w:t>
            </w:r>
            <w:r>
              <w:rPr>
                <w:rFonts w:hint="eastAsia" w:ascii="宋体" w:hAnsi="宋体" w:eastAsia="宋体" w:cs="宋体"/>
                <w:sz w:val="19"/>
                <w:szCs w:val="19"/>
                <w:lang w:val="en-US"/>
              </w:rPr>
              <w:t>290</w:t>
            </w:r>
            <w:r>
              <w:rPr>
                <w:rFonts w:hint="eastAsia" w:ascii="宋体" w:hAnsi="宋体" w:eastAsia="宋体" w:cs="宋体"/>
                <w:sz w:val="19"/>
                <w:szCs w:val="19"/>
              </w:rPr>
              <w:t>，单科不限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700" w:type="dxa"/>
            <w:gridSpan w:val="2"/>
            <w:tcBorders>
              <w:top w:val="nil"/>
              <w:left w:val="inset" w:color="000000" w:sz="4" w:space="0"/>
              <w:bottom w:val="inset" w:color="000000" w:sz="4" w:space="0"/>
              <w:right w:val="inset" w:color="000000" w:sz="4" w:space="0"/>
            </w:tcBorders>
            <w:shd w:val="clear"/>
            <w:tcMar>
              <w:top w:w="84" w:type="dxa"/>
              <w:left w:w="84" w:type="dxa"/>
              <w:bottom w:w="84" w:type="dxa"/>
              <w:right w:w="84" w:type="dxa"/>
            </w:tcMar>
            <w:vAlign w:val="center"/>
          </w:tcPr>
          <w:p>
            <w:pPr>
              <w:pStyle w:val="7"/>
              <w:keepNext w:val="0"/>
              <w:keepLines w:val="0"/>
              <w:widowControl/>
              <w:suppressLineNumbers w:val="0"/>
              <w:spacing w:before="0" w:beforeAutospacing="0" w:after="0" w:afterAutospacing="0"/>
              <w:ind w:left="0" w:right="0" w:firstLine="576"/>
              <w:jc w:val="left"/>
            </w:pPr>
            <w:r>
              <w:rPr>
                <w:rFonts w:hint="eastAsia" w:ascii="宋体" w:hAnsi="宋体" w:eastAsia="宋体" w:cs="宋体"/>
                <w:sz w:val="19"/>
                <w:szCs w:val="19"/>
              </w:rPr>
              <w:t>强军计划</w:t>
            </w:r>
          </w:p>
        </w:tc>
        <w:tc>
          <w:tcPr>
            <w:tcW w:w="4356" w:type="dxa"/>
            <w:gridSpan w:val="5"/>
            <w:tcBorders>
              <w:top w:val="nil"/>
              <w:left w:val="nil"/>
              <w:bottom w:val="inset" w:color="000000" w:sz="4" w:space="0"/>
              <w:right w:val="inset" w:color="000000" w:sz="4" w:space="0"/>
            </w:tcBorders>
            <w:shd w:val="clear"/>
            <w:tcMar>
              <w:top w:w="84" w:type="dxa"/>
              <w:left w:w="84" w:type="dxa"/>
              <w:bottom w:w="84" w:type="dxa"/>
              <w:right w:w="84" w:type="dxa"/>
            </w:tcMar>
            <w:vAlign w:val="top"/>
          </w:tcPr>
          <w:p>
            <w:pPr>
              <w:pStyle w:val="7"/>
              <w:keepNext w:val="0"/>
              <w:keepLines w:val="0"/>
              <w:widowControl/>
              <w:suppressLineNumbers w:val="0"/>
              <w:spacing w:before="0" w:beforeAutospacing="0" w:after="0" w:afterAutospacing="0"/>
              <w:ind w:left="0" w:right="0"/>
              <w:jc w:val="left"/>
            </w:pPr>
            <w:r>
              <w:rPr>
                <w:rFonts w:hint="eastAsia" w:ascii="宋体" w:hAnsi="宋体" w:eastAsia="宋体" w:cs="宋体"/>
                <w:sz w:val="19"/>
                <w:szCs w:val="19"/>
              </w:rPr>
              <w:t>总分</w:t>
            </w:r>
            <w:r>
              <w:rPr>
                <w:rFonts w:hint="eastAsia" w:ascii="宋体" w:hAnsi="宋体" w:eastAsia="宋体" w:cs="宋体"/>
                <w:sz w:val="19"/>
                <w:szCs w:val="19"/>
                <w:lang w:val="en-US"/>
              </w:rPr>
              <w:t>240</w:t>
            </w:r>
            <w:r>
              <w:rPr>
                <w:rFonts w:hint="eastAsia" w:ascii="宋体" w:hAnsi="宋体" w:eastAsia="宋体" w:cs="宋体"/>
                <w:sz w:val="19"/>
                <w:szCs w:val="19"/>
              </w:rPr>
              <w:t>，单科不限</w:t>
            </w:r>
          </w:p>
        </w:tc>
      </w:tr>
    </w:tbl>
    <w:p>
      <w:pPr>
        <w:pStyle w:val="7"/>
        <w:keepNext w:val="0"/>
        <w:keepLines w:val="0"/>
        <w:widowControl/>
        <w:suppressLineNumbers w:val="0"/>
        <w:rPr>
          <w:sz w:val="44"/>
          <w:szCs w:val="44"/>
        </w:rPr>
      </w:pPr>
      <w:r>
        <w:rPr>
          <w:sz w:val="21"/>
          <w:szCs w:val="21"/>
        </w:rPr>
        <w:t>　　说明：</w:t>
      </w:r>
    </w:p>
    <w:p>
      <w:pPr>
        <w:pStyle w:val="7"/>
        <w:keepNext w:val="0"/>
        <w:keepLines w:val="0"/>
        <w:widowControl/>
        <w:suppressLineNumbers w:val="0"/>
        <w:rPr>
          <w:sz w:val="44"/>
          <w:szCs w:val="44"/>
        </w:rPr>
      </w:pPr>
      <w:r>
        <w:rPr>
          <w:sz w:val="21"/>
          <w:szCs w:val="21"/>
        </w:rPr>
        <w:t>　　1. 各院(系)在达到上述学校复试基本线的生源充足情况下，可根据本学科、专业特点及生源和招生计划数制定不低于学校基本要求的专业复试线，考生须达到报考院(系)专业复试线才能参加复试。具体以各院(系)复试细则为准。</w:t>
      </w:r>
    </w:p>
    <w:p>
      <w:pPr>
        <w:pStyle w:val="7"/>
        <w:keepNext w:val="0"/>
        <w:keepLines w:val="0"/>
        <w:widowControl/>
        <w:suppressLineNumbers w:val="0"/>
        <w:rPr>
          <w:sz w:val="44"/>
          <w:szCs w:val="44"/>
        </w:rPr>
      </w:pPr>
      <w:r>
        <w:rPr>
          <w:sz w:val="21"/>
          <w:szCs w:val="21"/>
        </w:rPr>
        <w:t>　　2. 统考考生(不含报考东南大学-蒙纳士大学苏州联合研究生院考生和管理类联考考生)总分超过报考院(系)专业复试线20分以上(含20分)，单科(限一门)可降2分。</w:t>
      </w:r>
    </w:p>
    <w:p>
      <w:pPr>
        <w:pStyle w:val="7"/>
        <w:keepNext w:val="0"/>
        <w:keepLines w:val="0"/>
        <w:widowControl/>
        <w:suppressLineNumbers w:val="0"/>
        <w:rPr>
          <w:sz w:val="44"/>
          <w:szCs w:val="44"/>
        </w:rPr>
      </w:pPr>
      <w:r>
        <w:rPr>
          <w:sz w:val="21"/>
          <w:szCs w:val="21"/>
        </w:rPr>
        <w:t>　　3. 相关照顾政策执行教育部相关规定。</w:t>
      </w:r>
    </w:p>
    <w:p>
      <w:pPr>
        <w:pStyle w:val="7"/>
        <w:keepNext w:val="0"/>
        <w:keepLines w:val="0"/>
        <w:widowControl/>
        <w:suppressLineNumbers w:val="0"/>
        <w:rPr>
          <w:sz w:val="44"/>
          <w:szCs w:val="44"/>
        </w:rPr>
      </w:pPr>
      <w:r>
        <w:rPr>
          <w:sz w:val="21"/>
          <w:szCs w:val="21"/>
        </w:rPr>
        <w:t>　　4. 我校复试时间预计安排在3月下旬至4月上旬，原则上采取网络远程复试方式。请考生密切关注我校研招网后续发布的相关通知公告。</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xicons">
    <w:altName w:val="Segoe Print"/>
    <w:panose1 w:val="00000000000000000000"/>
    <w:charset w:val="00"/>
    <w:family w:val="auto"/>
    <w:pitch w:val="default"/>
    <w:sig w:usb0="00000000" w:usb1="00000000" w:usb2="00000000" w:usb3="00000000" w:csb0="00000000" w:csb1="00000000"/>
  </w:font>
  <w:font w:name="themify">
    <w:altName w:val="Segoe Print"/>
    <w:panose1 w:val="00000000000000000000"/>
    <w:charset w:val="00"/>
    <w:family w:val="auto"/>
    <w:pitch w:val="default"/>
    <w:sig w:usb0="00000000" w:usb1="00000000" w:usb2="00000000" w:usb3="00000000" w:csb0="00000000" w:csb1="00000000"/>
  </w:font>
  <w:font w:name="Flaticon">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sans-serif">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Open Sans">
    <w:panose1 w:val="020B0606030504020204"/>
    <w:charset w:val="00"/>
    <w:family w:val="auto"/>
    <w:pitch w:val="default"/>
    <w:sig w:usb0="E00002EF" w:usb1="4000205B" w:usb2="00000028"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mo">
    <w:altName w:val="Segoe Print"/>
    <w:panose1 w:val="00000000000000000000"/>
    <w:charset w:val="00"/>
    <w:family w:val="auto"/>
    <w:pitch w:val="default"/>
    <w:sig w:usb0="00000000" w:usb1="00000000" w:usb2="00000000" w:usb3="00000000" w:csb0="00000000" w:csb1="00000000"/>
  </w:font>
  <w:font w:name="fangsong_gb2312">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3F5050"/>
    <w:rsid w:val="03E4112C"/>
    <w:rsid w:val="093F5050"/>
    <w:rsid w:val="0CC576FF"/>
    <w:rsid w:val="194171BA"/>
    <w:rsid w:val="1FD34189"/>
    <w:rsid w:val="212E7C2A"/>
    <w:rsid w:val="37AE291A"/>
    <w:rsid w:val="393E7104"/>
    <w:rsid w:val="433C70F8"/>
    <w:rsid w:val="66CC6B69"/>
    <w:rsid w:val="6FF7250C"/>
    <w:rsid w:val="749E30F6"/>
    <w:rsid w:val="7DE71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1" w:line="14" w:lineRule="atLeast"/>
      <w:jc w:val="left"/>
    </w:pPr>
    <w:rPr>
      <w:rFonts w:ascii="sans-serif" w:hAnsi="sans-serif" w:eastAsia="sans-serif" w:cs="sans-serif"/>
      <w:b/>
      <w:kern w:val="44"/>
      <w:sz w:val="48"/>
      <w:szCs w:val="48"/>
      <w:lang w:val="en-US" w:eastAsia="zh-CN" w:bidi="ar"/>
    </w:rPr>
  </w:style>
  <w:style w:type="paragraph" w:styleId="3">
    <w:name w:val="heading 2"/>
    <w:basedOn w:val="1"/>
    <w:next w:val="1"/>
    <w:unhideWhenUsed/>
    <w:qFormat/>
    <w:uiPriority w:val="0"/>
    <w:pPr>
      <w:spacing w:before="0" w:beforeAutospacing="0" w:after="0" w:afterAutospacing="1" w:line="14" w:lineRule="atLeast"/>
      <w:jc w:val="left"/>
    </w:pPr>
    <w:rPr>
      <w:rFonts w:ascii="sans-serif" w:hAnsi="sans-serif" w:eastAsia="sans-serif" w:cs="sans-serif"/>
      <w:b/>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7">
    <w:name w:val="Normal (Web)"/>
    <w:basedOn w:val="1"/>
    <w:uiPriority w:val="0"/>
    <w:pPr>
      <w:spacing w:before="0" w:beforeAutospacing="0"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uiPriority w:val="0"/>
    <w:rPr>
      <w:color w:val="2D2E2E"/>
      <w:u w:val="none"/>
    </w:rPr>
  </w:style>
  <w:style w:type="character" w:styleId="12">
    <w:name w:val="Emphasis"/>
    <w:basedOn w:val="9"/>
    <w:qFormat/>
    <w:uiPriority w:val="0"/>
  </w:style>
  <w:style w:type="character" w:styleId="13">
    <w:name w:val="HTML Definition"/>
    <w:basedOn w:val="9"/>
    <w:uiPriority w:val="0"/>
  </w:style>
  <w:style w:type="character" w:styleId="14">
    <w:name w:val="HTML Variable"/>
    <w:basedOn w:val="9"/>
    <w:uiPriority w:val="0"/>
  </w:style>
  <w:style w:type="character" w:styleId="15">
    <w:name w:val="Hyperlink"/>
    <w:basedOn w:val="9"/>
    <w:uiPriority w:val="0"/>
    <w:rPr>
      <w:color w:val="2D2E2E"/>
      <w:u w:val="none"/>
    </w:rPr>
  </w:style>
  <w:style w:type="character" w:styleId="16">
    <w:name w:val="HTML Code"/>
    <w:basedOn w:val="9"/>
    <w:uiPriority w:val="0"/>
    <w:rPr>
      <w:rFonts w:ascii="Consolas" w:hAnsi="Consolas" w:eastAsia="Consolas" w:cs="Consolas"/>
      <w:color w:val="E83E8C"/>
      <w:sz w:val="21"/>
      <w:szCs w:val="21"/>
    </w:rPr>
  </w:style>
  <w:style w:type="character" w:styleId="17">
    <w:name w:val="HTML Cite"/>
    <w:basedOn w:val="9"/>
    <w:uiPriority w:val="0"/>
  </w:style>
  <w:style w:type="character" w:styleId="18">
    <w:name w:val="HTML Keyboard"/>
    <w:basedOn w:val="9"/>
    <w:uiPriority w:val="0"/>
    <w:rPr>
      <w:rFonts w:hint="default" w:ascii="Consolas" w:hAnsi="Consolas" w:eastAsia="Consolas" w:cs="Consolas"/>
      <w:color w:val="FFFFFF"/>
      <w:sz w:val="21"/>
      <w:szCs w:val="21"/>
      <w:shd w:val="clear" w:fill="212529"/>
    </w:rPr>
  </w:style>
  <w:style w:type="character" w:styleId="19">
    <w:name w:val="HTML Sample"/>
    <w:basedOn w:val="9"/>
    <w:uiPriority w:val="0"/>
    <w:rPr>
      <w:rFonts w:hint="default" w:ascii="Consolas" w:hAnsi="Consolas" w:eastAsia="Consolas" w:cs="Consolas"/>
      <w:sz w:val="21"/>
      <w:szCs w:val="21"/>
    </w:rPr>
  </w:style>
  <w:style w:type="character" w:customStyle="1" w:styleId="20">
    <w:name w:val="after"/>
    <w:basedOn w:val="9"/>
    <w:uiPriority w:val="0"/>
    <w:rPr>
      <w:bdr w:val="single" w:color="FFFFFF" w:sz="4" w:space="0"/>
    </w:rPr>
  </w:style>
  <w:style w:type="character" w:customStyle="1" w:styleId="21">
    <w:name w:val="dolar"/>
    <w:basedOn w:val="9"/>
    <w:uiPriority w:val="0"/>
    <w:rPr>
      <w:color w:val="999999"/>
      <w:sz w:val="28"/>
      <w:szCs w:val="28"/>
    </w:rPr>
  </w:style>
  <w:style w:type="character" w:customStyle="1" w:styleId="22">
    <w:name w:val="last-child"/>
    <w:basedOn w:val="9"/>
    <w:uiPriority w:val="0"/>
  </w:style>
  <w:style w:type="character" w:customStyle="1" w:styleId="23">
    <w:name w:val="users"/>
    <w:basedOn w:val="9"/>
    <w:uiPriority w:val="0"/>
    <w:rPr>
      <w:b/>
      <w:bCs/>
      <w:caps/>
      <w:color w:val="1067DB"/>
      <w:sz w:val="15"/>
      <w:szCs w:val="15"/>
    </w:rPr>
  </w:style>
  <w:style w:type="character" w:customStyle="1" w:styleId="24">
    <w:name w:val="before1"/>
    <w:basedOn w:val="9"/>
    <w:uiPriority w:val="0"/>
    <w:rPr>
      <w:bdr w:val="single" w:color="FFFFFF" w:sz="4" w:space="0"/>
    </w:rPr>
  </w:style>
  <w:style w:type="character" w:customStyle="1" w:styleId="25">
    <w:name w:val="before"/>
    <w:basedOn w:val="9"/>
    <w:uiPriority w:val="0"/>
    <w:rPr>
      <w:bdr w:val="single" w:color="FFFFFF" w:sz="4" w:space="0"/>
    </w:rPr>
  </w:style>
  <w:style w:type="character" w:customStyle="1" w:styleId="26">
    <w:name w:val="csc-uploads-filename"/>
    <w:basedOn w:val="9"/>
    <w:uiPriority w:val="0"/>
    <w:rPr>
      <w:u w:val="single"/>
    </w:rPr>
  </w:style>
  <w:style w:type="paragraph" w:styleId="27">
    <w:name w:val=""/>
    <w:basedOn w:val="1"/>
    <w:next w:val="1"/>
    <w:uiPriority w:val="0"/>
    <w:pPr>
      <w:pBdr>
        <w:bottom w:val="single" w:color="auto" w:sz="6" w:space="1"/>
      </w:pBdr>
      <w:jc w:val="center"/>
    </w:pPr>
    <w:rPr>
      <w:rFonts w:ascii="Arial" w:eastAsia="宋体"/>
      <w:vanish/>
      <w:sz w:val="16"/>
    </w:rPr>
  </w:style>
  <w:style w:type="paragraph" w:styleId="28">
    <w:name w:val=""/>
    <w:basedOn w:val="1"/>
    <w:next w:val="1"/>
    <w:uiPriority w:val="0"/>
    <w:pPr>
      <w:pBdr>
        <w:top w:val="single" w:color="auto" w:sz="6" w:space="1"/>
      </w:pBdr>
      <w:jc w:val="center"/>
    </w:pPr>
    <w:rPr>
      <w:rFonts w:ascii="Arial" w:eastAsia="宋体"/>
      <w:vanish/>
      <w:sz w:val="16"/>
    </w:rPr>
  </w:style>
  <w:style w:type="character" w:customStyle="1" w:styleId="29">
    <w:name w:val="blue"/>
    <w:basedOn w:val="9"/>
    <w:uiPriority w:val="0"/>
    <w:rPr>
      <w:color w:val="0073BD"/>
    </w:rPr>
  </w:style>
  <w:style w:type="character" w:customStyle="1" w:styleId="30">
    <w:name w:val="blue1"/>
    <w:basedOn w:val="9"/>
    <w:uiPriority w:val="0"/>
    <w:rPr>
      <w:color w:val="0073BD"/>
    </w:rPr>
  </w:style>
  <w:style w:type="character" w:customStyle="1" w:styleId="31">
    <w:name w:val="pubdate-month"/>
    <w:basedOn w:val="9"/>
    <w:uiPriority w:val="0"/>
    <w:rPr>
      <w:color w:val="FFFFFF"/>
      <w:sz w:val="19"/>
      <w:szCs w:val="19"/>
      <w:shd w:val="clear" w:fill="CC0000"/>
    </w:rPr>
  </w:style>
  <w:style w:type="character" w:customStyle="1" w:styleId="32">
    <w:name w:val="pubdate-day"/>
    <w:basedOn w:val="9"/>
    <w:uiPriority w:val="0"/>
    <w:rPr>
      <w:shd w:val="clear" w:fill="F2F2F2"/>
    </w:rPr>
  </w:style>
  <w:style w:type="character" w:customStyle="1" w:styleId="33">
    <w:name w:val="xubox_tabnow"/>
    <w:basedOn w:val="9"/>
    <w:uiPriority w:val="0"/>
    <w:rPr>
      <w:bdr w:val="single" w:color="CCCCCC" w:sz="4" w:space="0"/>
      <w:shd w:val="clear" w:fill="FFFFFF"/>
    </w:rPr>
  </w:style>
  <w:style w:type="character" w:customStyle="1" w:styleId="34">
    <w:name w:val="column-name12"/>
    <w:basedOn w:val="9"/>
    <w:uiPriority w:val="0"/>
    <w:rPr>
      <w:color w:val="124D83"/>
    </w:rPr>
  </w:style>
  <w:style w:type="character" w:customStyle="1" w:styleId="35">
    <w:name w:val="column-name13"/>
    <w:basedOn w:val="9"/>
    <w:uiPriority w:val="0"/>
    <w:rPr>
      <w:color w:val="124D83"/>
    </w:rPr>
  </w:style>
  <w:style w:type="character" w:customStyle="1" w:styleId="36">
    <w:name w:val="column-name14"/>
    <w:basedOn w:val="9"/>
    <w:uiPriority w:val="0"/>
    <w:rPr>
      <w:color w:val="124D83"/>
    </w:rPr>
  </w:style>
  <w:style w:type="character" w:customStyle="1" w:styleId="37">
    <w:name w:val="column-name15"/>
    <w:basedOn w:val="9"/>
    <w:uiPriority w:val="0"/>
    <w:rPr>
      <w:color w:val="124D83"/>
    </w:rPr>
  </w:style>
  <w:style w:type="character" w:customStyle="1" w:styleId="38">
    <w:name w:val="column-name16"/>
    <w:basedOn w:val="9"/>
    <w:uiPriority w:val="0"/>
    <w:rPr>
      <w:color w:val="124D83"/>
    </w:rPr>
  </w:style>
  <w:style w:type="character" w:customStyle="1" w:styleId="39">
    <w:name w:val="news_title2"/>
    <w:basedOn w:val="9"/>
    <w:uiPriority w:val="0"/>
  </w:style>
  <w:style w:type="character" w:customStyle="1" w:styleId="40">
    <w:name w:val="news_meta"/>
    <w:basedOn w:val="9"/>
    <w:uiPriority w:val="0"/>
  </w:style>
  <w:style w:type="character" w:customStyle="1" w:styleId="41">
    <w:name w:val="item-name"/>
    <w:basedOn w:val="9"/>
    <w:uiPriority w:val="0"/>
    <w:rPr>
      <w:bdr w:val="none" w:color="auto" w:sz="0" w:space="0"/>
    </w:rPr>
  </w:style>
  <w:style w:type="character" w:customStyle="1" w:styleId="42">
    <w:name w:val="item-name1"/>
    <w:basedOn w:val="9"/>
    <w:uiPriority w:val="0"/>
    <w:rPr>
      <w:bdr w:val="none" w:color="auto" w:sz="0" w:space="0"/>
    </w:rPr>
  </w:style>
  <w:style w:type="character" w:customStyle="1" w:styleId="43">
    <w:name w:val="item-name2"/>
    <w:basedOn w:val="9"/>
    <w:uiPriority w:val="0"/>
    <w:rPr>
      <w:bdr w:val="none" w:color="auto" w:sz="0" w:space="0"/>
    </w:rPr>
  </w:style>
  <w:style w:type="character" w:customStyle="1" w:styleId="44">
    <w:name w:val="item-name3"/>
    <w:basedOn w:val="9"/>
    <w:uiPriority w:val="0"/>
    <w:rPr>
      <w:bdr w:val="none" w:color="auto" w:sz="0" w:space="0"/>
    </w:rPr>
  </w:style>
  <w:style w:type="character" w:customStyle="1" w:styleId="45">
    <w:name w:val="news_title"/>
    <w:basedOn w:val="9"/>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105</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2021-03-16T01:42:00Z</dcterms:created>
  <dc:creator>简简单单就好</dc:creator>
  <cp:lastModifiedBy>简简单单就好</cp:lastModifiedBy>
  <dcterms:modified xsi:type="dcterms:W3CDTF">2021-03-16T08:33:05Z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FB488E3A709B4AA6B90F039B256ED96A</vt:lpwstr>
  </property>
</Properties>
</file>