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left" w:tblpY="1929"/>
        <w:tblW w:w="141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09"/>
        <w:gridCol w:w="12365"/>
      </w:tblGrid>
      <w:tr>
        <w:tc>
          <w:tcPr>
            <w:tcW w:w="14174" w:type="dxa"/>
            <w:gridSpan w:val="2"/>
            <w:vAlign w:val="top"/>
          </w:tcPr>
          <w:p>
            <w:pPr>
              <w:pStyle w:val="10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b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color w:val="333333"/>
                <w:sz w:val="32"/>
                <w:szCs w:val="32"/>
              </w:rPr>
              <w:t>《变形监测及数据处理》考试大纲</w:t>
            </w:r>
          </w:p>
          <w:p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33333"/>
                <w:szCs w:val="21"/>
              </w:rPr>
              <w:t>适用专业名称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：</w:t>
            </w:r>
            <w:r>
              <w:rPr>
                <w:rFonts w:ascii="Times New Roman" w:hAnsi="Times New Roman"/>
                <w:szCs w:val="21"/>
              </w:rPr>
              <w:t>测绘工程　</w:t>
            </w:r>
          </w:p>
        </w:tc>
      </w:tr>
      <w:tr>
        <w:tc>
          <w:tcPr>
            <w:tcW w:w="1809" w:type="dxa"/>
            <w:vAlign w:val="top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科目代码及名称</w:t>
            </w:r>
          </w:p>
        </w:tc>
        <w:tc>
          <w:tcPr>
            <w:tcW w:w="12365" w:type="dxa"/>
            <w:vAlign w:val="top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考试大纲 </w:t>
            </w:r>
          </w:p>
        </w:tc>
      </w:tr>
      <w:tr>
        <w:trPr>
          <w:trHeight w:val="5909" w:hRule="atLeast"/>
        </w:trPr>
        <w:tc>
          <w:tcPr>
            <w:tcW w:w="1809" w:type="dxa"/>
            <w:vAlign w:val="top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hint="eastAsia" w:ascii="Times New Roman" w:hAnsi="Times New Roman"/>
                <w:b/>
                <w:sz w:val="18"/>
                <w:szCs w:val="18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变形监测及数据处理</w:t>
            </w:r>
          </w:p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65" w:type="dxa"/>
            <w:vAlign w:val="top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考试目的与要求</w:t>
            </w:r>
          </w:p>
          <w:p>
            <w:pPr>
              <w:spacing w:line="360" w:lineRule="auto"/>
              <w:ind w:firstLine="360" w:firstLineChars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测试考生对变形观测及数据处理方法掌握程度，主要对变形监测方案设计、监测数据的预处理、变形预测方法掌握程度；对知识的运用能力；同时考察学生对各种计算方法的运用，如：变形监测精度和频率的确定、监测数据线性回归分析法、监测数据非线性曲线预测模型；监测数据时间序列预测模型等方法。要求考生准确记忆基本概念，理解基本理论，掌握基本计算，并能妥善运用到综合题目的处理中。此外，对于建筑物变形监测，基坑工程施工监测，桥梁变形监测</w:t>
            </w:r>
            <w:r>
              <w:rPr>
                <w:rFonts w:hint="eastAsia" w:ascii="Times New Roman" w:hAnsi="Times New Roman"/>
                <w:sz w:val="18"/>
                <w:szCs w:val="18"/>
              </w:rPr>
              <w:t>、地下工程变形监测</w:t>
            </w:r>
            <w:r>
              <w:rPr>
                <w:rFonts w:ascii="Times New Roman" w:hAnsi="Times New Roman"/>
                <w:sz w:val="18"/>
                <w:szCs w:val="18"/>
              </w:rPr>
              <w:t>等内容，考生也要有所了解。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试卷结构</w:t>
            </w:r>
            <w:r>
              <w:rPr>
                <w:rFonts w:ascii="Times New Roman" w:hAnsi="Times New Roman"/>
                <w:sz w:val="18"/>
                <w:szCs w:val="18"/>
              </w:rPr>
              <w:t>（满分1</w:t>
            </w:r>
            <w:r>
              <w:rPr>
                <w:rFonts w:hint="eastAsia"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0分）</w:t>
            </w:r>
          </w:p>
          <w:p>
            <w:pPr>
              <w:pStyle w:val="11"/>
              <w:ind w:left="420" w:firstLine="0" w:firstLineChars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内容比例： </w:t>
            </w:r>
          </w:p>
          <w:p>
            <w:pPr>
              <w:pStyle w:val="11"/>
              <w:ind w:left="420" w:leftChars="200" w:firstLine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变形监测概念           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约</w:t>
            </w:r>
            <w:r>
              <w:rPr>
                <w:rFonts w:hint="eastAsia"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5分</w:t>
            </w:r>
          </w:p>
          <w:p>
            <w:pPr>
              <w:pStyle w:val="11"/>
              <w:ind w:left="420" w:leftChars="200" w:firstLine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水平及沉降位移监测                     约</w:t>
            </w:r>
            <w:r>
              <w:rPr>
                <w:rFonts w:hint="eastAsia"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0分</w:t>
            </w:r>
          </w:p>
          <w:p>
            <w:pPr>
              <w:pStyle w:val="11"/>
              <w:ind w:left="420" w:leftChars="200" w:firstLine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建筑物内部监测          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约</w:t>
            </w:r>
            <w:r>
              <w:rPr>
                <w:rFonts w:hint="eastAsia"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分</w:t>
            </w:r>
          </w:p>
          <w:p>
            <w:pPr>
              <w:pStyle w:val="11"/>
              <w:ind w:left="420" w:leftChars="200" w:firstLine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GPS变形监测           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约15分</w:t>
            </w:r>
          </w:p>
          <w:p>
            <w:pPr>
              <w:pStyle w:val="11"/>
              <w:ind w:left="420" w:leftChars="200" w:firstLine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监测</w:t>
            </w:r>
            <w:r>
              <w:rPr>
                <w:rFonts w:hint="eastAsia" w:ascii="Times New Roman" w:hAnsi="Times New Roman"/>
                <w:sz w:val="18"/>
                <w:szCs w:val="18"/>
              </w:rPr>
              <w:t>资料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分析       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约</w:t>
            </w:r>
            <w:r>
              <w:rPr>
                <w:rFonts w:hint="eastAsia"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0分</w:t>
            </w:r>
          </w:p>
          <w:p>
            <w:pPr>
              <w:pStyle w:val="11"/>
              <w:ind w:firstLine="419" w:firstLineChars="23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工程变形监测          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约1</w:t>
            </w:r>
            <w:r>
              <w:rPr>
                <w:rFonts w:hint="eastAsia"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分</w:t>
            </w:r>
          </w:p>
          <w:p>
            <w:pPr>
              <w:pStyle w:val="11"/>
              <w:ind w:left="420" w:leftChars="200" w:firstLine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扩展部分            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约1</w:t>
            </w:r>
            <w:r>
              <w:rPr>
                <w:rFonts w:hint="eastAsia"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分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题型比例：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          客观题   约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0分                      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1．填空题                   约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分                 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2．判断题                   约10分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 xml:space="preserve">         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．简答题                 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约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0分</w:t>
            </w:r>
          </w:p>
          <w:p>
            <w:pPr>
              <w:autoSpaceDE w:val="0"/>
              <w:autoSpaceDN w:val="0"/>
              <w:adjustRightInd w:val="0"/>
              <w:ind w:firstLine="1800" w:firstLineChars="100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主观题 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约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0分  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 ．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论述题                 约40分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2．计算题                  约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0分</w:t>
            </w:r>
          </w:p>
          <w:p>
            <w:pPr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三、考试内容与要求</w:t>
            </w:r>
          </w:p>
          <w:p>
            <w:pPr>
              <w:pStyle w:val="3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b/>
                <w:kern w:val="2"/>
                <w:sz w:val="18"/>
                <w:szCs w:val="18"/>
              </w:rPr>
              <w:t>（一）变形监测概念</w:t>
            </w:r>
          </w:p>
          <w:p>
            <w:pPr>
              <w:pStyle w:val="3"/>
              <w:ind w:firstLine="360" w:firstLineChars="200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考试内容     </w:t>
            </w:r>
          </w:p>
          <w:p>
            <w:pPr>
              <w:spacing w:line="360" w:lineRule="auto"/>
              <w:ind w:firstLine="720" w:firstLineChars="4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变形监测的对象与意义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sz w:val="18"/>
                <w:szCs w:val="18"/>
              </w:rPr>
              <w:t>变形监测技术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sz w:val="18"/>
                <w:szCs w:val="18"/>
              </w:rPr>
              <w:t>变形监测数据分析；</w:t>
            </w:r>
          </w:p>
          <w:p>
            <w:pPr>
              <w:ind w:left="420" w:leftChars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考试要求</w:t>
            </w:r>
          </w:p>
          <w:p>
            <w:pPr>
              <w:ind w:left="420" w:leftChars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1. 了解基本概念：变形体、位移观测、地面沉降等概念。</w:t>
            </w:r>
          </w:p>
          <w:p>
            <w:pPr>
              <w:ind w:left="5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理解基本理论： 外部变形理论、内部变形理论、水平位移观测、垂直位移观测。</w:t>
            </w:r>
          </w:p>
          <w:p>
            <w:pPr>
              <w:ind w:firstLine="540" w:firstLineChars="3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掌握基本观测方法：几何水准、液体静力水准、微水准、基准线法，导线法，前方交会法，近景摄影法，GPS法，光电法</w:t>
            </w:r>
          </w:p>
          <w:p>
            <w:pPr>
              <w:ind w:left="5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综合运用以上内容了解变形监测基本内容，以及主要观测手段。</w:t>
            </w:r>
          </w:p>
          <w:p>
            <w:pPr>
              <w:ind w:left="54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pStyle w:val="3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2"/>
                <w:sz w:val="18"/>
                <w:szCs w:val="18"/>
              </w:rPr>
              <w:t xml:space="preserve">   （二）水平及沉降位移监测</w:t>
            </w:r>
          </w:p>
          <w:p>
            <w:pPr>
              <w:ind w:firstLine="360" w:firstLineChars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考试内容</w:t>
            </w:r>
          </w:p>
          <w:p>
            <w:pPr>
              <w:spacing w:line="360" w:lineRule="auto"/>
              <w:ind w:firstLine="720" w:firstLineChars="4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测点布设、沉降监测方法、精密水准测量方法、液体静力水准测量、水平位移常用方法等。</w:t>
            </w:r>
          </w:p>
          <w:p>
            <w:pPr>
              <w:pStyle w:val="3"/>
              <w:ind w:firstLine="360" w:firstLineChars="200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考试要求</w:t>
            </w:r>
          </w:p>
          <w:p>
            <w:pPr>
              <w:ind w:left="315" w:firstLine="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了解观测点布设原则、精密水准测量步骤、及大地测量、基准线测量方法。</w:t>
            </w:r>
          </w:p>
          <w:p>
            <w:pPr>
              <w:ind w:left="31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>2. 理解交会法观测、全站仪观测、精密水准观测概念。</w:t>
            </w:r>
          </w:p>
          <w:p>
            <w:pPr>
              <w:ind w:left="31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>3. 掌握视准线测量、引张线测量、激光准直测量步骤。</w:t>
            </w:r>
          </w:p>
          <w:p>
            <w:pPr>
              <w:ind w:left="31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>4. 综合运用垂线测量，精密导线测量进行相关计算。</w:t>
            </w:r>
          </w:p>
          <w:p>
            <w:pPr>
              <w:pStyle w:val="3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  <w:p>
            <w:pPr>
              <w:pStyle w:val="3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2"/>
                <w:sz w:val="18"/>
                <w:szCs w:val="18"/>
              </w:rPr>
              <w:t xml:space="preserve">   （三）建筑物内部监测</w:t>
            </w:r>
          </w:p>
          <w:p>
            <w:pPr>
              <w:ind w:left="4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考试内容</w:t>
            </w:r>
          </w:p>
          <w:p>
            <w:pPr>
              <w:ind w:firstLine="868" w:firstLineChars="48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内部位移监测方法、应力监测方法、地下水位及渗流监测、挠度监测、裂缝监测等。</w:t>
            </w:r>
          </w:p>
          <w:p>
            <w:pPr>
              <w:pStyle w:val="3"/>
              <w:ind w:firstLine="435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考试要求</w:t>
            </w:r>
          </w:p>
          <w:p>
            <w:pPr>
              <w:ind w:left="315" w:firstLine="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了解内部位移监测方法。</w:t>
            </w:r>
          </w:p>
          <w:p>
            <w:pPr>
              <w:ind w:firstLine="4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理解测斜仪使用方法，分层沉降观测方法，数据处理方法。</w:t>
            </w:r>
          </w:p>
          <w:p>
            <w:pPr>
              <w:ind w:firstLine="4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掌握粗差检查计算；点温度计算，可靠检查计算。</w:t>
            </w:r>
          </w:p>
          <w:p>
            <w:pPr>
              <w:ind w:firstLine="4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能够综合处理水位渗流，挠度观测，裂隙观测等问题。</w:t>
            </w:r>
          </w:p>
          <w:p>
            <w:pPr>
              <w:ind w:firstLine="42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ind w:firstLine="4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（四）GPS变形监测</w:t>
            </w:r>
          </w:p>
          <w:p>
            <w:pPr>
              <w:ind w:firstLine="360" w:firstLineChars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考试内容</w:t>
            </w:r>
          </w:p>
          <w:p>
            <w:pPr>
              <w:pStyle w:val="3"/>
              <w:ind w:firstLine="360" w:firstLineChars="200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   GPS定位原理，GPS实时监测技术，GPS一机多天线监测技术</w:t>
            </w:r>
          </w:p>
          <w:p>
            <w:pPr>
              <w:ind w:left="315" w:firstLine="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了解GPS定位原理、GPS观测方法、同步观测环建立方法。</w:t>
            </w:r>
          </w:p>
          <w:p>
            <w:pPr>
              <w:ind w:left="31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>2. 理解同步控制网观测、数据解算方法、信号处理方法等内容。</w:t>
            </w:r>
          </w:p>
          <w:p>
            <w:pPr>
              <w:ind w:left="31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>3. 掌握GPS平面控制测量方法、GPS差分测量方法、RTK动态观测方法。</w:t>
            </w:r>
          </w:p>
          <w:p>
            <w:pPr>
              <w:pStyle w:val="3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  <w:p>
            <w:pPr>
              <w:pStyle w:val="3"/>
              <w:ind w:firstLine="443" w:firstLineChars="245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2"/>
                <w:sz w:val="18"/>
                <w:szCs w:val="18"/>
              </w:rPr>
              <w:t>（五）监测</w:t>
            </w:r>
            <w:r>
              <w:rPr>
                <w:rFonts w:hint="eastAsia" w:ascii="Times New Roman" w:hAnsi="Times New Roman"/>
                <w:b/>
                <w:kern w:val="2"/>
                <w:sz w:val="18"/>
                <w:szCs w:val="18"/>
              </w:rPr>
              <w:t>资料</w:t>
            </w:r>
            <w:r>
              <w:rPr>
                <w:rFonts w:ascii="Times New Roman" w:hAnsi="Times New Roman"/>
                <w:b/>
                <w:kern w:val="2"/>
                <w:sz w:val="18"/>
                <w:szCs w:val="18"/>
              </w:rPr>
              <w:t>分析</w:t>
            </w:r>
          </w:p>
          <w:p>
            <w:pPr>
              <w:ind w:left="4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考试内容</w:t>
            </w:r>
          </w:p>
          <w:p>
            <w:pPr>
              <w:ind w:firstLine="868" w:firstLineChars="48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监测资料整编方法、监测资料分析手段，监测数据预处理方法，统计模型，灰色系统，时间序列分析方法。</w:t>
            </w:r>
          </w:p>
          <w:p>
            <w:pPr>
              <w:pStyle w:val="3"/>
              <w:ind w:firstLine="435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考试要求</w:t>
            </w:r>
          </w:p>
          <w:p>
            <w:pPr>
              <w:ind w:firstLine="4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了解监测资料记录内容、汇总方法、监测数据计算机</w:t>
            </w:r>
            <w:r>
              <w:rPr>
                <w:rFonts w:hint="eastAsia" w:ascii="Times New Roman" w:hAnsi="Times New Roman"/>
                <w:sz w:val="18"/>
                <w:szCs w:val="18"/>
              </w:rPr>
              <w:t>管理方法、</w:t>
            </w:r>
            <w:r>
              <w:rPr>
                <w:rFonts w:ascii="Times New Roman" w:hAnsi="Times New Roman"/>
                <w:sz w:val="18"/>
                <w:szCs w:val="18"/>
              </w:rPr>
              <w:t>定期、不定期资料编汇等概念。</w:t>
            </w:r>
          </w:p>
          <w:p>
            <w:pPr>
              <w:ind w:firstLine="4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理解作图分析、统计分析、对比分析、建模分析等概念、理解粗差检测、多元线性回归模型建立方法。</w:t>
            </w:r>
          </w:p>
          <w:p>
            <w:pPr>
              <w:ind w:firstLine="4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掌握统计模型建立方法、线性回归、灰色系统分析、时间序列分析手段。</w:t>
            </w:r>
          </w:p>
          <w:p>
            <w:pPr>
              <w:ind w:firstLine="4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能够综合运用确定性模型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：</w:t>
            </w:r>
            <w:r>
              <w:rPr>
                <w:rFonts w:ascii="Times New Roman" w:hAnsi="Times New Roman"/>
                <w:sz w:val="18"/>
                <w:szCs w:val="18"/>
              </w:rPr>
              <w:t>有限元、有限差分等手段进行变形监测分析</w:t>
            </w:r>
          </w:p>
          <w:p>
            <w:pPr>
              <w:ind w:firstLine="42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pStyle w:val="3"/>
              <w:ind w:firstLine="360" w:firstLineChars="200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kern w:val="2"/>
                <w:sz w:val="18"/>
                <w:szCs w:val="18"/>
              </w:rPr>
              <w:t xml:space="preserve">（六）工程变形监测 </w:t>
            </w:r>
          </w:p>
          <w:p>
            <w:pPr>
              <w:ind w:left="4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考试内容</w:t>
            </w:r>
          </w:p>
          <w:p>
            <w:pPr>
              <w:ind w:firstLine="868" w:firstLineChars="48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建筑基础沉降监测、建筑物倾斜观测、基坑变形监测、桥梁变形监测等内容。</w:t>
            </w:r>
          </w:p>
          <w:p>
            <w:pPr>
              <w:pStyle w:val="3"/>
              <w:ind w:firstLine="435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考试要求</w:t>
            </w:r>
          </w:p>
          <w:p>
            <w:pPr>
              <w:ind w:left="315" w:firstLine="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了解沉降监测方法、监测点选取、倾斜测量、基坑稳定性测量方法</w:t>
            </w:r>
          </w:p>
          <w:p>
            <w:pPr>
              <w:ind w:firstLine="4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理解基准网布设原则、观测周期确定方法、沉降曲线绘制分析等。</w:t>
            </w:r>
          </w:p>
          <w:p>
            <w:pPr>
              <w:ind w:firstLine="4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掌握纵横距投影法、方向交会法、激光垂准法、基坑土体应力应变计使用方法等。</w:t>
            </w:r>
          </w:p>
          <w:p>
            <w:pPr>
              <w:ind w:firstLine="42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pStyle w:val="3"/>
              <w:ind w:firstLine="361" w:firstLineChars="200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2"/>
                <w:sz w:val="18"/>
                <w:szCs w:val="18"/>
              </w:rPr>
              <w:t xml:space="preserve">（七）扩展部分 </w:t>
            </w:r>
          </w:p>
          <w:p>
            <w:pPr>
              <w:ind w:left="4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考试内容</w:t>
            </w:r>
          </w:p>
          <w:p>
            <w:pPr>
              <w:ind w:firstLine="450" w:firstLineChars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矿山沉陷监测、地下工程变形监测、边坡工程及岩土变形监测</w:t>
            </w:r>
          </w:p>
          <w:p>
            <w:pPr>
              <w:pStyle w:val="3"/>
              <w:ind w:firstLine="435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考试要求</w:t>
            </w:r>
          </w:p>
          <w:p>
            <w:pPr>
              <w:ind w:left="315" w:firstLine="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了解巷道变形监测、围岩支护变形分析、地铁隧道围岩变形监测等概念。</w:t>
            </w:r>
          </w:p>
          <w:p>
            <w:pPr>
              <w:ind w:firstLine="4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了解不同地质条件下地下工程变形监测方案设计方法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sz w:val="18"/>
                <w:szCs w:val="18"/>
              </w:rPr>
              <w:t>掌握基准线测量、全站仪测量、激光三维扫描测量等方法。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参考书目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：  </w:t>
            </w:r>
          </w:p>
          <w:p>
            <w:pPr>
              <w:pStyle w:val="3"/>
              <w:ind w:firstLine="435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《变形监测数据处理》（第二版），黄声享，武汉大学出版社，2010年</w:t>
            </w:r>
          </w:p>
          <w:p>
            <w:pPr>
              <w:spacing w:line="360" w:lineRule="auto"/>
              <w:ind w:firstLine="360" w:firstLineChars="20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00000001"/>
    <w:multiLevelType w:val="multilevel"/>
    <w:tmpl w:val="00000001"/>
    <w:lvl w:ilvl="0" w:tentative="1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</w:style>
  <w:style w:type="character" w:customStyle="1" w:styleId="2">
    <w:name w:val="纯文本 Char"/>
    <w:link w:val="3"/>
    <w:semiHidden/>
    <w:rPr>
      <w:rFonts w:ascii="宋体" w:hAnsi="Courier New" w:eastAsia="宋体" w:cs="Times New Roman"/>
      <w:sz w:val="20"/>
      <w:szCs w:val="20"/>
    </w:rPr>
  </w:style>
  <w:style w:type="paragraph" w:customStyle="1" w:styleId="3">
    <w:name w:val="Plain Text"/>
    <w:basedOn w:val="1"/>
    <w:link w:val="2"/>
    <w:rPr>
      <w:rFonts w:ascii="宋体" w:hAnsi="Courier New" w:eastAsia="宋体" w:cs="Times New Roman"/>
      <w:sz w:val="20"/>
      <w:szCs w:val="20"/>
    </w:rPr>
  </w:style>
  <w:style w:type="paragraph" w:styleId="4">
    <w:name w:val="footer"/>
    <w:basedOn w:val="1"/>
    <w:link w:val="5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5">
    <w:name w:val="页脚 Char"/>
    <w:link w:val="4"/>
    <w:semiHidden/>
    <w:rPr>
      <w:rFonts w:cs="Times New Roman"/>
      <w:sz w:val="18"/>
      <w:szCs w:val="18"/>
    </w:rPr>
  </w:style>
  <w:style w:type="paragraph" w:styleId="6">
    <w:name w:val="header"/>
    <w:basedOn w:val="1"/>
    <w:link w:val="7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7">
    <w:name w:val="页眉 Char"/>
    <w:link w:val="6"/>
    <w:semiHidden/>
    <w:rPr>
      <w:rFonts w:cs="Times New Roman"/>
      <w:sz w:val="18"/>
      <w:szCs w:val="18"/>
    </w:rPr>
  </w:style>
  <w:style w:type="character" w:styleId="9">
    <w:name w:val="Strong"/>
    <w:rPr>
      <w:b/>
      <w:bCs/>
    </w:rPr>
  </w:style>
  <w:style w:type="paragraph" w:customStyle="1" w:styleId="10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List Paragraph"/>
    <w:basedOn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矿业</Company>
  <Pages>1</Pages>
  <Words>337</Words>
  <Characters>1924</Characters>
  <Lines>16</Lines>
  <Paragraphs>4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2015-09-24T12:00:00Z</dcterms:created>
  <dc:creator>矿业工程学院</dc:creator>
  <cp:lastPrinted>2015-09-24T13:39:00Z</cp:lastPrinted>
  <dcterms:modified xsi:type="dcterms:W3CDTF">2017-09-19T10:32:18Z</dcterms:modified>
  <dc:title>变形监测大纲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