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5" w:rsidRPr="005541E5" w:rsidRDefault="00CD32C5" w:rsidP="00CD32C5">
      <w:pPr>
        <w:pStyle w:val="1"/>
        <w:spacing w:before="312" w:after="312"/>
      </w:pPr>
      <w:bookmarkStart w:id="0" w:name="_Toc464332331"/>
      <w:bookmarkStart w:id="1" w:name="_Toc466979583"/>
      <w:bookmarkStart w:id="2" w:name="_Toc476655353"/>
      <w:r w:rsidRPr="005541E5">
        <w:t>《普通化学》</w:t>
      </w:r>
      <w:r w:rsidR="0079785F">
        <w:rPr>
          <w:rFonts w:hint="eastAsia"/>
        </w:rPr>
        <w:t>考试</w:t>
      </w:r>
      <w:r w:rsidRPr="005541E5">
        <w:t>大纲</w:t>
      </w:r>
      <w:bookmarkEnd w:id="0"/>
      <w:bookmarkEnd w:id="1"/>
      <w:bookmarkEnd w:id="2"/>
    </w:p>
    <w:p w:rsidR="00CD32C5" w:rsidRPr="005541E5" w:rsidRDefault="00CD32C5" w:rsidP="0079785F">
      <w:pPr>
        <w:pStyle w:val="2"/>
        <w:spacing w:before="156" w:after="156"/>
      </w:pPr>
      <w:r w:rsidRPr="005541E5">
        <w:t>一、</w:t>
      </w:r>
      <w:r w:rsidR="0079785F">
        <w:rPr>
          <w:rFonts w:hint="eastAsia"/>
        </w:rPr>
        <w:t>基本</w:t>
      </w:r>
      <w:r w:rsidRPr="005541E5">
        <w:t>要求</w:t>
      </w:r>
      <w:r w:rsidRPr="005541E5">
        <w:t xml:space="preserve"> </w:t>
      </w:r>
    </w:p>
    <w:p w:rsidR="00CD32C5" w:rsidRPr="00832489" w:rsidRDefault="00CD32C5" w:rsidP="0079785F">
      <w:pPr>
        <w:pStyle w:val="a4"/>
        <w:snapToGrid w:val="0"/>
        <w:spacing w:after="0" w:line="324" w:lineRule="auto"/>
        <w:ind w:leftChars="0" w:left="0" w:firstLineChars="250" w:firstLine="600"/>
        <w:rPr>
          <w:color w:val="000000"/>
          <w:sz w:val="24"/>
        </w:rPr>
      </w:pPr>
      <w:r w:rsidRPr="00832489">
        <w:rPr>
          <w:rFonts w:hAnsi="宋体"/>
          <w:color w:val="000000"/>
          <w:sz w:val="24"/>
        </w:rPr>
        <w:t>普通化学是一门关于物质及其变化规律的基础课，简明的阐述了化学学科的基本原理和知识。</w:t>
      </w:r>
      <w:r w:rsidR="0079785F">
        <w:rPr>
          <w:rFonts w:hint="eastAsia"/>
          <w:color w:val="000000"/>
          <w:sz w:val="24"/>
        </w:rPr>
        <w:t>考生应</w:t>
      </w:r>
      <w:r w:rsidRPr="00832489">
        <w:rPr>
          <w:color w:val="000000"/>
          <w:sz w:val="24"/>
        </w:rPr>
        <w:t>较为系统地掌握化学基本原理和知识，</w:t>
      </w:r>
      <w:r w:rsidR="004F76AC" w:rsidRPr="00832489">
        <w:rPr>
          <w:rFonts w:hAnsi="宋体"/>
          <w:color w:val="000000"/>
          <w:sz w:val="24"/>
        </w:rPr>
        <w:t>对物质的组成、结构、性质及变化规律有一个比较系统、全面和深入的认识</w:t>
      </w:r>
      <w:r w:rsidR="004F76AC">
        <w:rPr>
          <w:rFonts w:hAnsi="宋体" w:hint="eastAsia"/>
          <w:color w:val="000000"/>
          <w:sz w:val="24"/>
        </w:rPr>
        <w:t xml:space="preserve">, </w:t>
      </w:r>
      <w:r w:rsidR="004F76AC">
        <w:rPr>
          <w:color w:val="000000"/>
          <w:sz w:val="24"/>
        </w:rPr>
        <w:t>并应用化学基本原理说明元素及化合物的性质</w:t>
      </w:r>
      <w:r w:rsidR="004F76AC">
        <w:rPr>
          <w:rFonts w:hint="eastAsia"/>
          <w:color w:val="000000"/>
          <w:sz w:val="24"/>
        </w:rPr>
        <w:t xml:space="preserve">; </w:t>
      </w:r>
      <w:r w:rsidRPr="00832489">
        <w:rPr>
          <w:color w:val="000000"/>
          <w:sz w:val="24"/>
        </w:rPr>
        <w:t>具有分析处理化学及其相关学科问题的初步能力</w:t>
      </w:r>
      <w:r w:rsidR="0079785F" w:rsidRPr="00832489">
        <w:rPr>
          <w:rFonts w:hAnsi="宋体"/>
          <w:color w:val="000000"/>
          <w:sz w:val="24"/>
        </w:rPr>
        <w:t>。</w:t>
      </w:r>
    </w:p>
    <w:p w:rsidR="00CD32C5" w:rsidRPr="005541E5" w:rsidRDefault="0079785F" w:rsidP="00CD32C5">
      <w:pPr>
        <w:pStyle w:val="2"/>
        <w:spacing w:before="156" w:after="156"/>
      </w:pPr>
      <w:r>
        <w:rPr>
          <w:rFonts w:hint="eastAsia"/>
        </w:rPr>
        <w:t>二</w:t>
      </w:r>
      <w:r w:rsidR="00CD32C5" w:rsidRPr="005541E5">
        <w:t>、</w:t>
      </w:r>
      <w:r>
        <w:rPr>
          <w:rFonts w:hint="eastAsia"/>
        </w:rPr>
        <w:t>具体内容和要求</w:t>
      </w:r>
    </w:p>
    <w:p w:rsidR="00CD32C5" w:rsidRPr="00832489" w:rsidRDefault="00CD32C5" w:rsidP="0079785F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rFonts w:hAnsi="宋体"/>
          <w:sz w:val="24"/>
        </w:rPr>
        <w:t>绪论</w:t>
      </w:r>
      <w:r w:rsidRPr="00832489">
        <w:rPr>
          <w:sz w:val="24"/>
        </w:rPr>
        <w:t xml:space="preserve">  </w:t>
      </w:r>
      <w:r w:rsidRPr="00832489">
        <w:rPr>
          <w:rFonts w:hAnsi="宋体"/>
          <w:sz w:val="24"/>
        </w:rPr>
        <w:t>第一章</w:t>
      </w:r>
      <w:r w:rsidRPr="00832489">
        <w:rPr>
          <w:sz w:val="24"/>
        </w:rPr>
        <w:t xml:space="preserve">  </w:t>
      </w:r>
      <w:r w:rsidRPr="00832489">
        <w:rPr>
          <w:rFonts w:hAnsi="宋体"/>
          <w:sz w:val="24"/>
        </w:rPr>
        <w:t>热化学与能源</w:t>
      </w:r>
      <w:r w:rsidRPr="00832489">
        <w:rPr>
          <w:sz w:val="24"/>
        </w:rPr>
        <w:t xml:space="preserve"> 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1.1 </w:t>
      </w:r>
      <w:r w:rsidRPr="00832489">
        <w:rPr>
          <w:sz w:val="24"/>
        </w:rPr>
        <w:t>热化学：几个基本概念，热效应及其测量。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1.2 </w:t>
      </w:r>
      <w:r w:rsidRPr="00832489">
        <w:rPr>
          <w:sz w:val="24"/>
        </w:rPr>
        <w:t>反应热与焓：热力学第一定律，化学反应的反应热与焓，反应标准摩尔焓变。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color w:val="000000"/>
          <w:sz w:val="24"/>
        </w:rPr>
      </w:pPr>
      <w:r w:rsidRPr="00832489">
        <w:rPr>
          <w:color w:val="000000"/>
          <w:sz w:val="24"/>
        </w:rPr>
        <w:t>要求：掌握体系和环境、过程和途径、状态和状态函数、化学计量数和反应进度以及热、功、内能、焓等基本概念。了解热效应测量的基本原理，</w:t>
      </w:r>
      <w:r w:rsidRPr="00832489">
        <w:rPr>
          <w:sz w:val="24"/>
        </w:rPr>
        <w:t>初步掌握</w:t>
      </w:r>
      <w:proofErr w:type="spellStart"/>
      <w:r w:rsidRPr="00832489">
        <w:rPr>
          <w:sz w:val="24"/>
        </w:rPr>
        <w:t>q</w:t>
      </w:r>
      <w:r w:rsidRPr="00832489">
        <w:rPr>
          <w:sz w:val="24"/>
          <w:vertAlign w:val="subscript"/>
        </w:rPr>
        <w:t>v</w:t>
      </w:r>
      <w:proofErr w:type="spellEnd"/>
      <w:r w:rsidRPr="00832489">
        <w:rPr>
          <w:sz w:val="24"/>
        </w:rPr>
        <w:t>与</w:t>
      </w:r>
      <w:proofErr w:type="spellStart"/>
      <w:r w:rsidRPr="00832489">
        <w:rPr>
          <w:sz w:val="24"/>
        </w:rPr>
        <w:t>q</w:t>
      </w:r>
      <w:r w:rsidRPr="00832489">
        <w:rPr>
          <w:sz w:val="24"/>
          <w:vertAlign w:val="subscript"/>
        </w:rPr>
        <w:t>p</w:t>
      </w:r>
      <w:proofErr w:type="spellEnd"/>
      <w:r w:rsidRPr="00832489">
        <w:rPr>
          <w:sz w:val="24"/>
        </w:rPr>
        <w:t>的关系以及化学反应的标准摩尔焓变近似计算。</w:t>
      </w:r>
    </w:p>
    <w:p w:rsidR="0079785F" w:rsidRDefault="0079785F" w:rsidP="0079785F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79785F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t>第二章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化学反应的基本原理与大气污染控制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2.1 </w:t>
      </w:r>
      <w:r w:rsidRPr="00832489">
        <w:rPr>
          <w:sz w:val="24"/>
        </w:rPr>
        <w:t>化学反应的方向和吉布斯函数：熵和吉布斯函数，反应自发性的判断。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2.2 </w:t>
      </w:r>
      <w:r w:rsidRPr="00832489">
        <w:rPr>
          <w:sz w:val="24"/>
        </w:rPr>
        <w:t>化学反应的限度和化学平衡：反应限度和平衡常数，化学平衡的有关计算，化学平衡的移动及温度对平衡常数的影响。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2.3 </w:t>
      </w:r>
      <w:r w:rsidRPr="00832489">
        <w:rPr>
          <w:sz w:val="24"/>
        </w:rPr>
        <w:t>化学反应速率：化学反应速率和速率方程，温度对反应速率的影响，反应的活化能和催化剂。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color w:val="000000"/>
          <w:sz w:val="24"/>
        </w:rPr>
        <w:t>要求：（</w:t>
      </w:r>
      <w:r w:rsidRPr="00832489">
        <w:rPr>
          <w:color w:val="000000"/>
          <w:sz w:val="24"/>
        </w:rPr>
        <w:t>1</w:t>
      </w:r>
      <w:r w:rsidRPr="00832489">
        <w:rPr>
          <w:color w:val="000000"/>
          <w:sz w:val="24"/>
        </w:rPr>
        <w:t>）</w:t>
      </w:r>
      <w:r w:rsidRPr="00832489">
        <w:rPr>
          <w:sz w:val="24"/>
        </w:rPr>
        <w:t>理解化学反应中的焓变、熵变、吉布斯函数变的意义，初步掌握化学反应的标准</w:t>
      </w:r>
      <w:r w:rsidRPr="00832489">
        <w:rPr>
          <w:color w:val="000000"/>
          <w:sz w:val="24"/>
        </w:rPr>
        <w:t>吉布斯自由能变</w:t>
      </w:r>
      <w:r w:rsidRPr="00832489">
        <w:rPr>
          <w:sz w:val="24"/>
        </w:rPr>
        <w:t>的近似计算，能用</w:t>
      </w:r>
      <w:r w:rsidRPr="00832489">
        <w:rPr>
          <w:color w:val="000000"/>
          <w:sz w:val="24"/>
        </w:rPr>
        <w:t>吉布斯自由能变</w:t>
      </w:r>
      <w:r w:rsidRPr="00832489">
        <w:rPr>
          <w:sz w:val="24"/>
        </w:rPr>
        <w:t>（或标准</w:t>
      </w:r>
      <w:r w:rsidRPr="00832489">
        <w:rPr>
          <w:color w:val="000000"/>
          <w:sz w:val="24"/>
        </w:rPr>
        <w:t>吉布斯自由能变</w:t>
      </w:r>
      <w:r w:rsidRPr="00832489">
        <w:rPr>
          <w:sz w:val="24"/>
        </w:rPr>
        <w:t>）判断化学反应进行的方向。</w:t>
      </w:r>
      <w:r w:rsidRPr="00832489">
        <w:rPr>
          <w:color w:val="000000"/>
          <w:sz w:val="24"/>
        </w:rPr>
        <w:t>（</w:t>
      </w:r>
      <w:r w:rsidRPr="00832489">
        <w:rPr>
          <w:color w:val="000000"/>
          <w:sz w:val="24"/>
        </w:rPr>
        <w:t>2</w:t>
      </w:r>
      <w:r w:rsidRPr="00832489">
        <w:rPr>
          <w:color w:val="000000"/>
          <w:sz w:val="24"/>
        </w:rPr>
        <w:t>）</w:t>
      </w:r>
      <w:r w:rsidRPr="00832489">
        <w:rPr>
          <w:sz w:val="24"/>
        </w:rPr>
        <w:t>理解标准平衡常数</w:t>
      </w:r>
      <w:proofErr w:type="spellStart"/>
      <w:r w:rsidRPr="00832489">
        <w:rPr>
          <w:sz w:val="24"/>
        </w:rPr>
        <w:t>K</w:t>
      </w:r>
      <w:r w:rsidRPr="00832489">
        <w:rPr>
          <w:sz w:val="24"/>
          <w:vertAlign w:val="superscript"/>
        </w:rPr>
        <w:t>θ</w:t>
      </w:r>
      <w:proofErr w:type="spellEnd"/>
      <w:r w:rsidRPr="00832489">
        <w:rPr>
          <w:sz w:val="24"/>
        </w:rPr>
        <w:t>的意义及其与标准</w:t>
      </w:r>
      <w:r w:rsidRPr="00832489">
        <w:rPr>
          <w:color w:val="000000"/>
          <w:sz w:val="24"/>
        </w:rPr>
        <w:t>吉布斯自由能变</w:t>
      </w:r>
      <w:r w:rsidRPr="00832489">
        <w:rPr>
          <w:sz w:val="24"/>
        </w:rPr>
        <w:t>的关系，并初步掌握有关计算。理解浓度、压力和温度对化学平衡的影响。</w:t>
      </w:r>
      <w:r w:rsidRPr="00832489">
        <w:rPr>
          <w:color w:val="000000"/>
          <w:sz w:val="24"/>
        </w:rPr>
        <w:t>（</w:t>
      </w:r>
      <w:r w:rsidRPr="00832489">
        <w:rPr>
          <w:color w:val="000000"/>
          <w:sz w:val="24"/>
        </w:rPr>
        <w:t>3</w:t>
      </w:r>
      <w:r w:rsidRPr="00832489">
        <w:rPr>
          <w:color w:val="000000"/>
          <w:sz w:val="24"/>
        </w:rPr>
        <w:t>）</w:t>
      </w:r>
      <w:r w:rsidRPr="00832489">
        <w:rPr>
          <w:sz w:val="24"/>
        </w:rPr>
        <w:t>了解浓度、温度与反应速率的定量关系。了解元反应和反应级数的概念。能用阿仑尼乌斯公式进行初步计算。能用活化能和活化分子的概念说明浓度、温度、催化剂对化学反应速率的影响。</w:t>
      </w:r>
    </w:p>
    <w:p w:rsidR="00670176" w:rsidRDefault="00670176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lastRenderedPageBreak/>
        <w:t>第三章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水溶液化学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3.1 </w:t>
      </w:r>
      <w:r w:rsidRPr="00832489">
        <w:rPr>
          <w:sz w:val="24"/>
        </w:rPr>
        <w:t>溶液的通性：非电解质溶液的通用性，电解质溶液的通性，表面活性剂溶液。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3.2 </w:t>
      </w:r>
      <w:r w:rsidRPr="00832489">
        <w:rPr>
          <w:sz w:val="24"/>
        </w:rPr>
        <w:t>酸碱解离平衡：酸碱的概念，酸和碱的解离平衡，缓冲溶液和</w:t>
      </w:r>
      <w:r w:rsidRPr="00832489">
        <w:rPr>
          <w:sz w:val="24"/>
        </w:rPr>
        <w:t>pH</w:t>
      </w:r>
      <w:r w:rsidRPr="00832489">
        <w:rPr>
          <w:sz w:val="24"/>
        </w:rPr>
        <w:t>控制。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3.3 </w:t>
      </w:r>
      <w:r w:rsidRPr="00832489">
        <w:rPr>
          <w:sz w:val="24"/>
        </w:rPr>
        <w:t>难溶电解质的多相离子平衡：多相离子平衡和溶度积，溶度积规则及其应用。</w:t>
      </w:r>
    </w:p>
    <w:p w:rsidR="004F76AC" w:rsidRDefault="00CD32C5" w:rsidP="004F76AC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color w:val="000000"/>
          <w:sz w:val="24"/>
        </w:rPr>
        <w:t>要求：了解</w:t>
      </w:r>
      <w:r w:rsidRPr="00832489">
        <w:rPr>
          <w:sz w:val="24"/>
        </w:rPr>
        <w:t>非电解质溶液的通用性，电解质溶液的通性。明确分级解离和缓冲溶液的概念，能进行同离子效应及溶液</w:t>
      </w:r>
      <w:r w:rsidRPr="00832489">
        <w:rPr>
          <w:sz w:val="24"/>
        </w:rPr>
        <w:t>pH</w:t>
      </w:r>
      <w:r w:rsidRPr="00832489">
        <w:rPr>
          <w:sz w:val="24"/>
        </w:rPr>
        <w:t>值的有关计算。初步掌握溶度积和溶解度的有关计算，掌握溶度积规则及其应用。</w:t>
      </w:r>
    </w:p>
    <w:p w:rsidR="004F76AC" w:rsidRDefault="004F76AC" w:rsidP="004F76AC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4F76AC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t>第四章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电化学与金属腐蚀</w:t>
      </w:r>
      <w:r w:rsidRPr="00832489">
        <w:rPr>
          <w:sz w:val="24"/>
        </w:rPr>
        <w:t xml:space="preserve"> 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left="480"/>
        <w:rPr>
          <w:sz w:val="24"/>
        </w:rPr>
      </w:pPr>
      <w:r w:rsidRPr="00832489">
        <w:rPr>
          <w:sz w:val="24"/>
        </w:rPr>
        <w:t xml:space="preserve">4.1 </w:t>
      </w:r>
      <w:r w:rsidRPr="00832489">
        <w:rPr>
          <w:sz w:val="24"/>
        </w:rPr>
        <w:t>原电池：原电池中的化学反应，原电池的热力学。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4.2 </w:t>
      </w:r>
      <w:r w:rsidRPr="00832489">
        <w:rPr>
          <w:sz w:val="24"/>
        </w:rPr>
        <w:t>电极电势：标准电极电势，电极电势的能斯特方程。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4.3 </w:t>
      </w:r>
      <w:r w:rsidRPr="00832489">
        <w:rPr>
          <w:sz w:val="24"/>
        </w:rPr>
        <w:t>电动势与电极电势在化学上的应用：氧化剂和还原剂相对强弱的比较，反应方向的判断，反应进行程度的衡量。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left="480"/>
        <w:rPr>
          <w:sz w:val="24"/>
        </w:rPr>
      </w:pPr>
      <w:r w:rsidRPr="00832489">
        <w:rPr>
          <w:sz w:val="24"/>
        </w:rPr>
        <w:t xml:space="preserve">4.5 </w:t>
      </w:r>
      <w:r w:rsidRPr="00832489">
        <w:rPr>
          <w:sz w:val="24"/>
        </w:rPr>
        <w:t>电解：分解电压和超电势，电解池中两极的电解产物，电解的应用。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left="480"/>
        <w:rPr>
          <w:sz w:val="24"/>
        </w:rPr>
      </w:pPr>
      <w:r w:rsidRPr="00832489">
        <w:rPr>
          <w:sz w:val="24"/>
        </w:rPr>
        <w:t xml:space="preserve">4.6 </w:t>
      </w:r>
      <w:r w:rsidRPr="00832489">
        <w:rPr>
          <w:sz w:val="24"/>
        </w:rPr>
        <w:t>金属的腐蚀及防止：腐蚀的分类，金属腐蚀的防止。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96"/>
        <w:rPr>
          <w:spacing w:val="4"/>
          <w:sz w:val="24"/>
        </w:rPr>
      </w:pPr>
      <w:r w:rsidRPr="00832489">
        <w:rPr>
          <w:color w:val="000000"/>
          <w:spacing w:val="4"/>
          <w:sz w:val="24"/>
        </w:rPr>
        <w:t>要求：</w:t>
      </w:r>
      <w:r w:rsidRPr="00832489">
        <w:rPr>
          <w:spacing w:val="4"/>
          <w:sz w:val="24"/>
        </w:rPr>
        <w:t>了解电极电势的概念，掌握电池符号和反应的互译、电极反应的书写，能用能斯特方程式进行有关计算。能用电极电势判断氧化还原反应进行的方向和程度。了解电解的基本原理、电解在工程实际中的某些应用、金属腐蚀及防护原理。</w:t>
      </w:r>
    </w:p>
    <w:p w:rsidR="00670176" w:rsidRDefault="00670176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t>第五章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物质结构基础</w:t>
      </w:r>
      <w:r w:rsidRPr="00832489">
        <w:rPr>
          <w:sz w:val="24"/>
        </w:rPr>
        <w:t xml:space="preserve"> 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5.1 </w:t>
      </w:r>
      <w:r w:rsidRPr="00832489">
        <w:rPr>
          <w:sz w:val="24"/>
        </w:rPr>
        <w:t>原子结构的近代概念：波函数，电子云。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5.2 </w:t>
      </w:r>
      <w:r w:rsidRPr="00832489">
        <w:rPr>
          <w:sz w:val="24"/>
        </w:rPr>
        <w:t>多电子原子的电子分布方式和周期系：多电子原子轨道的能级，核外电子分布原理和核外电子分布方式，原子的结构与性质的周期性规律，电子跃迁。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5.3 </w:t>
      </w:r>
      <w:r w:rsidRPr="00832489">
        <w:rPr>
          <w:sz w:val="24"/>
        </w:rPr>
        <w:t>化学键与分子间相互作用力：化学键，分子的极性和分子的空间构型，分子间相互作用力，超分子化学。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5.4 </w:t>
      </w:r>
      <w:r w:rsidRPr="00832489">
        <w:rPr>
          <w:sz w:val="24"/>
        </w:rPr>
        <w:t>晶体结构</w:t>
      </w:r>
      <w:r w:rsidR="0004703D" w:rsidRPr="00832489">
        <w:rPr>
          <w:sz w:val="24"/>
        </w:rPr>
        <w:t>：晶体的基本类型，链状和层状的晶体结构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color w:val="000000"/>
          <w:sz w:val="24"/>
        </w:rPr>
        <w:t>要求：</w:t>
      </w:r>
      <w:r w:rsidRPr="00832489">
        <w:rPr>
          <w:sz w:val="24"/>
        </w:rPr>
        <w:t>了解原子核外电子运动的基本特征、四个量子数、</w:t>
      </w:r>
      <w:r w:rsidRPr="00832489">
        <w:rPr>
          <w:sz w:val="24"/>
        </w:rPr>
        <w:t>s</w:t>
      </w:r>
      <w:r w:rsidRPr="00832489">
        <w:rPr>
          <w:sz w:val="24"/>
        </w:rPr>
        <w:t>、</w:t>
      </w:r>
      <w:r w:rsidRPr="00832489">
        <w:rPr>
          <w:sz w:val="24"/>
        </w:rPr>
        <w:t>p</w:t>
      </w:r>
      <w:r w:rsidRPr="00832489">
        <w:rPr>
          <w:sz w:val="24"/>
        </w:rPr>
        <w:t>、</w:t>
      </w:r>
      <w:r w:rsidRPr="00832489">
        <w:rPr>
          <w:sz w:val="24"/>
        </w:rPr>
        <w:t>d</w:t>
      </w:r>
      <w:r w:rsidRPr="00832489">
        <w:rPr>
          <w:sz w:val="24"/>
        </w:rPr>
        <w:t>轨道及电子云的基本概念，掌握原子核外电子运动的一般规律及其与元素周期表的关系，明确元素按</w:t>
      </w:r>
      <w:r w:rsidRPr="00832489">
        <w:rPr>
          <w:sz w:val="24"/>
        </w:rPr>
        <w:t>s</w:t>
      </w:r>
      <w:r w:rsidRPr="00832489">
        <w:rPr>
          <w:sz w:val="24"/>
        </w:rPr>
        <w:t>、</w:t>
      </w:r>
      <w:r w:rsidRPr="00832489">
        <w:rPr>
          <w:sz w:val="24"/>
        </w:rPr>
        <w:t>p</w:t>
      </w:r>
      <w:r w:rsidRPr="00832489">
        <w:rPr>
          <w:sz w:val="24"/>
        </w:rPr>
        <w:t>、</w:t>
      </w:r>
      <w:r w:rsidRPr="00832489">
        <w:rPr>
          <w:sz w:val="24"/>
        </w:rPr>
        <w:t>d</w:t>
      </w:r>
      <w:r w:rsidRPr="00832489">
        <w:rPr>
          <w:sz w:val="24"/>
        </w:rPr>
        <w:t>、</w:t>
      </w:r>
      <w:proofErr w:type="spellStart"/>
      <w:r w:rsidRPr="00832489">
        <w:rPr>
          <w:sz w:val="24"/>
        </w:rPr>
        <w:t>ds</w:t>
      </w:r>
      <w:proofErr w:type="spellEnd"/>
      <w:r w:rsidRPr="00832489">
        <w:rPr>
          <w:sz w:val="24"/>
        </w:rPr>
        <w:t>、</w:t>
      </w:r>
      <w:r w:rsidRPr="00832489">
        <w:rPr>
          <w:sz w:val="24"/>
        </w:rPr>
        <w:t>f</w:t>
      </w:r>
      <w:r w:rsidRPr="00832489">
        <w:rPr>
          <w:sz w:val="24"/>
        </w:rPr>
        <w:t>分区情况，联系原子结构和周期表，了解元素某些性质递变的情况。了解化学键的本质及共价键键能、键长、键角的概念。能联系</w:t>
      </w:r>
      <w:r w:rsidRPr="00832489">
        <w:rPr>
          <w:sz w:val="24"/>
        </w:rPr>
        <w:lastRenderedPageBreak/>
        <w:t>杂化轨道理论说明一些典型分子的空间构型。了解超分子化学概念。在明确化学键、分子间力的本质及特性的基础上，了解晶体的结构及其对物质性质的影响。</w:t>
      </w:r>
    </w:p>
    <w:p w:rsidR="00670176" w:rsidRDefault="00670176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t>第六章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无机化合物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28" w:firstLine="547"/>
        <w:rPr>
          <w:sz w:val="24"/>
        </w:rPr>
      </w:pPr>
      <w:r w:rsidRPr="00832489">
        <w:rPr>
          <w:sz w:val="24"/>
        </w:rPr>
        <w:t xml:space="preserve">6.2 </w:t>
      </w:r>
      <w:r w:rsidRPr="00832489">
        <w:rPr>
          <w:sz w:val="24"/>
        </w:rPr>
        <w:t>配位化合物：配位化合物的组成，配位化合物的命名，配位化合物的结构，配位化合物的价键理论，配位化合物的热力学稳定性和配位化合物的制备，配位化合物的应用。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color w:val="000000"/>
          <w:sz w:val="24"/>
        </w:rPr>
        <w:t>要求：</w:t>
      </w:r>
      <w:r w:rsidRPr="00832489">
        <w:rPr>
          <w:sz w:val="24"/>
        </w:rPr>
        <w:t>掌握配合物的组成、命名和某些特殊配合物的概念。了解配合物价键理论的基本要点以及配合物的某些应用。</w:t>
      </w:r>
    </w:p>
    <w:p w:rsidR="00670176" w:rsidRDefault="00670176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t>第七章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高分子化合物</w:t>
      </w:r>
      <w:r w:rsidRPr="00832489">
        <w:rPr>
          <w:sz w:val="24"/>
        </w:rPr>
        <w:t xml:space="preserve"> 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7.1 </w:t>
      </w:r>
      <w:r w:rsidRPr="00832489">
        <w:rPr>
          <w:sz w:val="24"/>
        </w:rPr>
        <w:t>高分子化合物概述：高分子化合物的基本概念和特点，命名和分类。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7.2 </w:t>
      </w:r>
      <w:r w:rsidRPr="00832489">
        <w:rPr>
          <w:sz w:val="24"/>
        </w:rPr>
        <w:t>高分子的合成：高分子聚合反应的分类，几种重要的聚合反应，可控聚合反应。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7.3 </w:t>
      </w:r>
      <w:r w:rsidRPr="00832489">
        <w:rPr>
          <w:sz w:val="24"/>
        </w:rPr>
        <w:t>高分子的结构与性能：高分子的结构，高分子的分子热运动与玻璃化转变，高分子的一些物理性能。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>要求：</w:t>
      </w:r>
      <w:r w:rsidR="0004703D">
        <w:rPr>
          <w:rFonts w:hint="eastAsia"/>
          <w:sz w:val="24"/>
        </w:rPr>
        <w:t>了解</w:t>
      </w:r>
      <w:r w:rsidR="0004703D" w:rsidRPr="00832489">
        <w:rPr>
          <w:sz w:val="24"/>
        </w:rPr>
        <w:t>高分子化合物的基本概念和特点，命名和分类</w:t>
      </w:r>
      <w:r w:rsidR="0004703D">
        <w:rPr>
          <w:rFonts w:hint="eastAsia"/>
          <w:sz w:val="24"/>
        </w:rPr>
        <w:t>；掌握</w:t>
      </w:r>
      <w:r w:rsidR="0004703D" w:rsidRPr="00832489">
        <w:rPr>
          <w:sz w:val="24"/>
        </w:rPr>
        <w:t>高分子聚合反应的分类</w:t>
      </w:r>
      <w:r w:rsidR="0004703D">
        <w:rPr>
          <w:rFonts w:hint="eastAsia"/>
          <w:sz w:val="24"/>
        </w:rPr>
        <w:t>、</w:t>
      </w:r>
      <w:r w:rsidR="0004703D" w:rsidRPr="00832489">
        <w:rPr>
          <w:sz w:val="24"/>
        </w:rPr>
        <w:t>几种重要的聚合反应</w:t>
      </w:r>
      <w:r w:rsidR="0004703D">
        <w:rPr>
          <w:rFonts w:hint="eastAsia"/>
          <w:sz w:val="24"/>
        </w:rPr>
        <w:t>。</w:t>
      </w:r>
      <w:r w:rsidRPr="00832489">
        <w:rPr>
          <w:sz w:val="24"/>
        </w:rPr>
        <w:t>了解高聚物的基本结构与重要特性。</w:t>
      </w:r>
    </w:p>
    <w:p w:rsidR="00670176" w:rsidRDefault="00670176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</w:p>
    <w:p w:rsidR="00CD32C5" w:rsidRPr="00832489" w:rsidRDefault="00CD32C5" w:rsidP="00670176">
      <w:pPr>
        <w:tabs>
          <w:tab w:val="left" w:pos="0"/>
        </w:tabs>
        <w:snapToGrid w:val="0"/>
        <w:spacing w:line="324" w:lineRule="auto"/>
        <w:rPr>
          <w:sz w:val="24"/>
        </w:rPr>
      </w:pPr>
      <w:r w:rsidRPr="00832489">
        <w:rPr>
          <w:sz w:val="24"/>
        </w:rPr>
        <w:t>第八章</w:t>
      </w:r>
      <w:r w:rsidRPr="00832489">
        <w:rPr>
          <w:sz w:val="24"/>
        </w:rPr>
        <w:t xml:space="preserve">  </w:t>
      </w:r>
      <w:r w:rsidRPr="00832489">
        <w:rPr>
          <w:sz w:val="24"/>
        </w:rPr>
        <w:t>生物大分子基础</w:t>
      </w:r>
    </w:p>
    <w:p w:rsidR="00CD32C5" w:rsidRPr="00832489" w:rsidRDefault="00CD32C5" w:rsidP="00CD32C5">
      <w:pPr>
        <w:tabs>
          <w:tab w:val="left" w:pos="0"/>
        </w:tabs>
        <w:snapToGrid w:val="0"/>
        <w:spacing w:line="324" w:lineRule="auto"/>
        <w:ind w:firstLineChars="200" w:firstLine="480"/>
        <w:rPr>
          <w:sz w:val="24"/>
        </w:rPr>
      </w:pPr>
      <w:r w:rsidRPr="00832489">
        <w:rPr>
          <w:sz w:val="24"/>
        </w:rPr>
        <w:t xml:space="preserve">8.1 </w:t>
      </w:r>
      <w:r w:rsidRPr="00832489">
        <w:rPr>
          <w:sz w:val="24"/>
        </w:rPr>
        <w:t>氨基酸、多肽和蛋白质</w:t>
      </w:r>
    </w:p>
    <w:p w:rsidR="00CD32C5" w:rsidRPr="00B34895" w:rsidRDefault="00CD32C5" w:rsidP="00670176">
      <w:pPr>
        <w:tabs>
          <w:tab w:val="left" w:pos="0"/>
        </w:tabs>
        <w:snapToGrid w:val="0"/>
        <w:spacing w:line="324" w:lineRule="auto"/>
        <w:ind w:firstLineChars="200" w:firstLine="480"/>
        <w:rPr>
          <w:color w:val="000000"/>
          <w:sz w:val="24"/>
        </w:rPr>
      </w:pPr>
      <w:r w:rsidRPr="00832489">
        <w:rPr>
          <w:sz w:val="24"/>
        </w:rPr>
        <w:t>要求：了解氨基酸、蛋白质和酶的结构与特性。</w:t>
      </w:r>
    </w:p>
    <w:p w:rsidR="00CD32C5" w:rsidRPr="005541E5" w:rsidRDefault="00670176" w:rsidP="00CD32C5">
      <w:pPr>
        <w:pStyle w:val="2"/>
        <w:spacing w:before="156" w:after="156"/>
      </w:pPr>
      <w:r>
        <w:rPr>
          <w:rFonts w:hint="eastAsia"/>
        </w:rPr>
        <w:t>三</w:t>
      </w:r>
      <w:r w:rsidR="00CD32C5" w:rsidRPr="005541E5">
        <w:t>、</w:t>
      </w:r>
      <w:r>
        <w:rPr>
          <w:rFonts w:hint="eastAsia"/>
        </w:rPr>
        <w:t>主要参考书目</w:t>
      </w:r>
    </w:p>
    <w:p w:rsidR="00CD32C5" w:rsidRPr="00670176" w:rsidRDefault="00CD32C5" w:rsidP="00CD32C5">
      <w:pPr>
        <w:spacing w:line="324" w:lineRule="auto"/>
        <w:ind w:firstLineChars="200" w:firstLine="480"/>
        <w:rPr>
          <w:rFonts w:ascii="宋体" w:hAnsi="宋体"/>
          <w:sz w:val="24"/>
        </w:rPr>
      </w:pPr>
      <w:r w:rsidRPr="00670176">
        <w:rPr>
          <w:rFonts w:ascii="宋体" w:hAnsi="宋体"/>
          <w:sz w:val="24"/>
        </w:rPr>
        <w:t>浙江大学普通化学教研组</w:t>
      </w:r>
      <w:r w:rsidRPr="00670176">
        <w:rPr>
          <w:rFonts w:ascii="宋体" w:hAnsi="宋体" w:hint="eastAsia"/>
          <w:sz w:val="24"/>
        </w:rPr>
        <w:t>.</w:t>
      </w:r>
      <w:r w:rsidRPr="00670176">
        <w:rPr>
          <w:rFonts w:ascii="宋体" w:hAnsi="宋体"/>
          <w:sz w:val="24"/>
        </w:rPr>
        <w:t>普通化学</w:t>
      </w:r>
      <w:r w:rsidRPr="00670176">
        <w:rPr>
          <w:rFonts w:ascii="宋体" w:hAnsi="宋体" w:hint="eastAsia"/>
          <w:sz w:val="24"/>
        </w:rPr>
        <w:t>.</w:t>
      </w:r>
      <w:r w:rsidRPr="00670176">
        <w:rPr>
          <w:rFonts w:ascii="宋体" w:hAnsi="宋体"/>
          <w:sz w:val="24"/>
        </w:rPr>
        <w:t>高等教育出版社</w:t>
      </w:r>
      <w:r w:rsidRPr="00670176">
        <w:rPr>
          <w:rFonts w:ascii="宋体" w:hAnsi="宋体" w:hint="eastAsia"/>
          <w:sz w:val="24"/>
        </w:rPr>
        <w:t>,</w:t>
      </w:r>
      <w:r w:rsidRPr="00670176">
        <w:rPr>
          <w:sz w:val="24"/>
        </w:rPr>
        <w:t>2011</w:t>
      </w:r>
      <w:r w:rsidRPr="00670176">
        <w:rPr>
          <w:rFonts w:ascii="宋体" w:hAnsi="宋体"/>
          <w:sz w:val="24"/>
        </w:rPr>
        <w:t>年</w:t>
      </w:r>
      <w:r w:rsidRPr="00670176">
        <w:rPr>
          <w:rFonts w:ascii="宋体" w:hAnsi="宋体" w:hint="eastAsia"/>
          <w:sz w:val="24"/>
        </w:rPr>
        <w:t>,</w:t>
      </w:r>
      <w:r w:rsidRPr="00670176">
        <w:rPr>
          <w:rFonts w:ascii="宋体" w:hAnsi="宋体"/>
          <w:sz w:val="24"/>
        </w:rPr>
        <w:t>第六版</w:t>
      </w:r>
      <w:r w:rsidRPr="00670176">
        <w:rPr>
          <w:rFonts w:ascii="宋体" w:hAnsi="宋体" w:hint="eastAsia"/>
          <w:sz w:val="24"/>
        </w:rPr>
        <w:t>.</w:t>
      </w:r>
    </w:p>
    <w:p w:rsidR="00CD32C5" w:rsidRPr="00670176" w:rsidRDefault="00CD32C5" w:rsidP="00CD32C5">
      <w:pPr>
        <w:snapToGrid w:val="0"/>
        <w:spacing w:line="324" w:lineRule="auto"/>
        <w:ind w:firstLineChars="200" w:firstLine="480"/>
        <w:rPr>
          <w:sz w:val="24"/>
        </w:rPr>
      </w:pPr>
    </w:p>
    <w:sectPr w:rsidR="00CD32C5" w:rsidRPr="00670176" w:rsidSect="00B11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2C5"/>
    <w:rsid w:val="0004703D"/>
    <w:rsid w:val="004B0CCE"/>
    <w:rsid w:val="004F76AC"/>
    <w:rsid w:val="00670176"/>
    <w:rsid w:val="0079785F"/>
    <w:rsid w:val="00B11272"/>
    <w:rsid w:val="00CD32C5"/>
    <w:rsid w:val="00F9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CD32C5"/>
    <w:pPr>
      <w:widowControl/>
      <w:spacing w:beforeLines="100" w:afterLines="100" w:line="324" w:lineRule="auto"/>
      <w:jc w:val="center"/>
      <w:outlineLvl w:val="0"/>
    </w:pPr>
    <w:rPr>
      <w:rFonts w:eastAsia="黑体"/>
      <w:bCs/>
      <w:kern w:val="36"/>
      <w:sz w:val="36"/>
      <w:szCs w:val="48"/>
    </w:rPr>
  </w:style>
  <w:style w:type="paragraph" w:styleId="2">
    <w:name w:val="heading 2"/>
    <w:basedOn w:val="a"/>
    <w:next w:val="a"/>
    <w:link w:val="2Char"/>
    <w:qFormat/>
    <w:rsid w:val="00CD32C5"/>
    <w:pPr>
      <w:keepNext/>
      <w:keepLines/>
      <w:spacing w:beforeLines="50" w:afterLines="50" w:line="324" w:lineRule="auto"/>
      <w:outlineLvl w:val="1"/>
    </w:pPr>
    <w:rPr>
      <w:rFonts w:ascii="Arial" w:eastAsia="黑体" w:hAnsi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32C5"/>
    <w:rPr>
      <w:rFonts w:ascii="Times New Roman" w:eastAsia="黑体" w:hAnsi="Times New Roman" w:cs="Times New Roman"/>
      <w:bCs/>
      <w:kern w:val="36"/>
      <w:sz w:val="36"/>
      <w:szCs w:val="48"/>
    </w:rPr>
  </w:style>
  <w:style w:type="character" w:customStyle="1" w:styleId="2Char">
    <w:name w:val="标题 2 Char"/>
    <w:basedOn w:val="a0"/>
    <w:link w:val="2"/>
    <w:rsid w:val="00CD32C5"/>
    <w:rPr>
      <w:rFonts w:ascii="Arial" w:eastAsia="黑体" w:hAnsi="Arial" w:cs="Times New Roman"/>
      <w:bCs/>
      <w:sz w:val="28"/>
      <w:szCs w:val="32"/>
    </w:rPr>
  </w:style>
  <w:style w:type="paragraph" w:styleId="a3">
    <w:name w:val="Plain Text"/>
    <w:basedOn w:val="a"/>
    <w:link w:val="Char"/>
    <w:qFormat/>
    <w:rsid w:val="00CD3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qFormat/>
    <w:rsid w:val="00CD32C5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0"/>
    <w:rsid w:val="00CD32C5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qFormat/>
    <w:rsid w:val="00CD32C5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qFormat/>
    <w:rsid w:val="00CD32C5"/>
    <w:pPr>
      <w:widowControl/>
      <w:spacing w:before="60" w:after="60"/>
      <w:jc w:val="left"/>
    </w:pPr>
    <w:rPr>
      <w:rFonts w:ascii="Tahoma" w:hAnsi="Tahoma" w:cs="Tahoma"/>
      <w:color w:val="707070"/>
      <w:kern w:val="0"/>
      <w:sz w:val="17"/>
      <w:szCs w:val="17"/>
    </w:rPr>
  </w:style>
  <w:style w:type="paragraph" w:customStyle="1" w:styleId="3">
    <w:name w:val="标题3"/>
    <w:basedOn w:val="a6"/>
    <w:qFormat/>
    <w:rsid w:val="00CD32C5"/>
    <w:pPr>
      <w:adjustRightInd w:val="0"/>
      <w:snapToGrid w:val="0"/>
      <w:spacing w:before="0" w:after="0" w:line="324" w:lineRule="auto"/>
      <w:jc w:val="left"/>
      <w:outlineLvl w:val="9"/>
    </w:pPr>
    <w:rPr>
      <w:rFonts w:ascii="Times New Roman" w:eastAsia="黑体" w:hAnsi="Times New Roman" w:cs="Times New Roman"/>
      <w:b w:val="0"/>
      <w:sz w:val="24"/>
    </w:rPr>
  </w:style>
  <w:style w:type="paragraph" w:styleId="a6">
    <w:name w:val="Title"/>
    <w:basedOn w:val="a"/>
    <w:next w:val="a"/>
    <w:link w:val="Char1"/>
    <w:uiPriority w:val="10"/>
    <w:qFormat/>
    <w:rsid w:val="00CD32C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D32C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2017-06-26T07:45:00Z</dcterms:created>
  <dcterms:modified xsi:type="dcterms:W3CDTF">2017-06-26T08:21:00Z</dcterms:modified>
</cp:coreProperties>
</file>